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D17DC5" w:rsidRDefault="00172DD2" w14:paraId="301C89F9" w14:textId="77777777">
      <w:pPr>
        <w:pStyle w:val="Header"/>
        <w:jc w:val="right"/>
      </w:pPr>
      <w:r>
        <w:rPr>
          <w:b/>
          <w:bCs/>
          <w:noProof/>
          <w:sz w:val="16"/>
          <w:szCs w:val="16"/>
        </w:rPr>
        <w:drawing>
          <wp:inline distT="0" distB="0" distL="0" distR="0" wp14:anchorId="3E8BD99D" wp14:editId="162838B9">
            <wp:extent cx="2132330" cy="409575"/>
            <wp:effectExtent l="0" t="0" r="0" b="0"/>
            <wp:docPr id="1" name="_x0000_i1025"/>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7"/>
                    <a:stretch>
                      <a:fillRect/>
                    </a:stretch>
                  </pic:blipFill>
                  <pic:spPr>
                    <a:xfrm>
                      <a:off x="0" y="0"/>
                      <a:ext cx="2132330" cy="409575"/>
                    </a:xfrm>
                    <a:prstGeom prst="rect">
                      <a:avLst/>
                    </a:prstGeom>
                  </pic:spPr>
                </pic:pic>
              </a:graphicData>
            </a:graphic>
          </wp:inline>
        </w:drawing>
      </w:r>
    </w:p>
    <w:p w:rsidR="00D17DC5" w:rsidRDefault="00D17DC5" w14:paraId="51E5EE65" w14:textId="7777777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auto"/>
          <w:lang w:val="en-GB" w:eastAsia="en-GB" w:bidi="en-GB"/>
        </w:rPr>
      </w:pPr>
    </w:p>
    <w:p w:rsidR="00D17DC5" w:rsidRDefault="00D17DC5" w14:paraId="7CF789D4" w14:textId="7777777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auto"/>
          <w:lang w:val="en-GB" w:eastAsia="en-GB" w:bidi="en-GB"/>
        </w:rPr>
      </w:pPr>
    </w:p>
    <w:p w:rsidR="00D17DC5" w:rsidRDefault="00172DD2" w14:paraId="3F6F94DC" w14:textId="7777777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auto"/>
          <w:lang w:val="en-GB" w:eastAsia="en-GB" w:bidi="en-GB"/>
        </w:rPr>
      </w:pPr>
      <w:r>
        <w:rPr>
          <w:b/>
          <w:bCs/>
          <w:color w:val="auto"/>
          <w:lang w:val="en-GB" w:eastAsia="en-GB" w:bidi="en-GB"/>
        </w:rPr>
        <w:t>Manchester City Council</w:t>
      </w:r>
    </w:p>
    <w:p w:rsidR="00D17DC5" w:rsidRDefault="00172DD2" w14:paraId="36AE85BA" w14:textId="7777777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auto"/>
          <w:lang w:val="en-GB" w:eastAsia="en-GB" w:bidi="en-GB"/>
        </w:rPr>
      </w:pPr>
      <w:r>
        <w:rPr>
          <w:b/>
          <w:bCs/>
          <w:color w:val="auto"/>
          <w:lang w:val="en-GB" w:eastAsia="en-GB" w:bidi="en-GB"/>
        </w:rPr>
        <w:t>Role Profile</w:t>
      </w:r>
    </w:p>
    <w:p w:rsidR="00D17DC5" w:rsidRDefault="00D17DC5" w14:paraId="604D0730" w14:textId="77777777">
      <w:pPr>
        <w:pStyle w:val="Default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auto"/>
          <w:lang w:val="en-GB" w:eastAsia="en-GB" w:bidi="en-GB"/>
        </w:rPr>
      </w:pPr>
    </w:p>
    <w:p w:rsidR="00D17DC5" w:rsidRDefault="00172DD2" w14:paraId="06199562" w14:textId="77777777">
      <w:pPr>
        <w:pStyle w:val="Default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auto"/>
          <w:lang w:val="en-GB" w:eastAsia="en-GB" w:bidi="en-GB"/>
        </w:rPr>
      </w:pPr>
      <w:r>
        <w:rPr>
          <w:rFonts w:ascii="Arial" w:hAnsi="Arial" w:eastAsia="Arial" w:cs="Arial"/>
          <w:b/>
          <w:bCs/>
          <w:color w:val="auto"/>
          <w:lang w:val="en-GB" w:eastAsia="en-GB" w:bidi="en-GB"/>
        </w:rPr>
        <w:t>Passenger Assistant, Grade 1</w:t>
      </w:r>
    </w:p>
    <w:p w:rsidR="00D17DC5" w:rsidRDefault="00172DD2" w14:paraId="1E847505" w14:textId="77777777">
      <w:pPr>
        <w:pStyle w:val="Default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auto"/>
          <w:lang w:val="en-GB" w:eastAsia="en-GB" w:bidi="en-GB"/>
        </w:rPr>
      </w:pPr>
      <w:r>
        <w:rPr>
          <w:rFonts w:ascii="Arial" w:hAnsi="Arial" w:eastAsia="Arial" w:cs="Arial"/>
          <w:b/>
          <w:bCs/>
          <w:color w:val="auto"/>
          <w:lang w:val="en-GB" w:eastAsia="en-GB" w:bidi="en-GB"/>
        </w:rPr>
        <w:t>Home to school Transport, Children and Families</w:t>
      </w:r>
    </w:p>
    <w:p w:rsidR="00D17DC5" w:rsidP="3F622B37" w:rsidRDefault="00172DD2" w14:paraId="5A89FEEE" w14:textId="77777777">
      <w:pPr>
        <w:pStyle w:val="DefaultText1"/>
        <w:tabs>
          <w:tab w:val="left" w:pos="2175"/>
          <w:tab w:val="center" w:pos="415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firstLine="0"/>
        <w:jc w:val="center"/>
        <w:rPr>
          <w:rFonts w:ascii="Arial" w:hAnsi="Arial" w:eastAsia="Arial" w:cs="Arial"/>
          <w:b w:val="1"/>
          <w:bCs w:val="1"/>
          <w:color w:val="auto"/>
          <w:lang w:val="en-GB" w:eastAsia="en-GB" w:bidi="en-GB"/>
        </w:rPr>
      </w:pPr>
      <w:r w:rsidR="00172DD2">
        <w:rPr>
          <w:rFonts w:ascii="Arial" w:hAnsi="Arial" w:eastAsia="Arial" w:cs="Arial"/>
          <w:b w:val="1"/>
          <w:bCs w:val="1"/>
          <w:color w:val="auto"/>
          <w:lang w:val="en-GB" w:eastAsia="en-GB" w:bidi="en-GB"/>
        </w:rPr>
        <w:t>Reports to:  HTST Facilitator</w:t>
      </w:r>
    </w:p>
    <w:p w:rsidR="00D17DC5" w:rsidRDefault="00D17DC5" w14:paraId="7B05E08D" w14:textId="77777777">
      <w:pPr>
        <w:pStyle w:val="Default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color w:val="auto"/>
          <w:lang w:val="en-GB" w:eastAsia="en-GB" w:bidi="en-GB"/>
        </w:rPr>
      </w:pPr>
    </w:p>
    <w:p w:rsidR="00D17DC5" w:rsidRDefault="00172DD2" w14:paraId="2B84773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rPr>
      </w:pPr>
      <w:r>
        <w:rPr>
          <w:rFonts w:ascii="Arial" w:hAnsi="Arial" w:eastAsia="Arial" w:cs="Arial"/>
          <w:b/>
          <w:bCs/>
          <w:color w:val="000000"/>
        </w:rPr>
        <w:t>Job Family: Front Line Delivery</w:t>
      </w:r>
    </w:p>
    <w:p w:rsidR="00D17DC5" w:rsidRDefault="00D17DC5" w14:paraId="13DF15F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p w:rsidR="00D17DC5" w:rsidRDefault="00D17DC5" w14:paraId="7059433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p w:rsidR="00D17DC5" w:rsidRDefault="00172DD2" w14:paraId="2B73B90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rPr>
      </w:pPr>
      <w:r>
        <w:rPr>
          <w:rFonts w:ascii="Arial" w:hAnsi="Arial" w:eastAsia="Arial" w:cs="Arial"/>
          <w:b/>
          <w:bCs/>
        </w:rPr>
        <w:t xml:space="preserve">Key Role Descriptors: </w:t>
      </w:r>
    </w:p>
    <w:p w:rsidR="00D17DC5" w:rsidRDefault="00D17DC5" w14:paraId="118EB9C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rPr>
      </w:pPr>
    </w:p>
    <w:p w:rsidR="00D17DC5" w:rsidRDefault="00172DD2" w14:paraId="2B79FEE1" w14:textId="7A5C42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rFonts w:ascii="Arial" w:hAnsi="Arial" w:eastAsia="Arial" w:cs="Arial"/>
        </w:rPr>
        <w:t xml:space="preserve">The passenger assistant has a key role in ensuring the City Council can meet both statutory and </w:t>
      </w:r>
      <w:r w:rsidR="00D14BF4">
        <w:rPr>
          <w:rFonts w:ascii="Arial" w:hAnsi="Arial" w:eastAsia="Arial" w:cs="Arial"/>
        </w:rPr>
        <w:t>non-statutory</w:t>
      </w:r>
      <w:r>
        <w:rPr>
          <w:rFonts w:ascii="Arial" w:hAnsi="Arial" w:eastAsia="Arial" w:cs="Arial"/>
        </w:rPr>
        <w:t xml:space="preserve"> provision for passengers it has identified a need for travel assistance. </w:t>
      </w:r>
    </w:p>
    <w:p w:rsidR="00D17DC5" w:rsidRDefault="00D17DC5" w14:paraId="0233D3A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p w:rsidR="00D17DC5" w:rsidRDefault="00D17DC5" w14:paraId="194CA12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p w:rsidR="00D17DC5" w:rsidRDefault="00172DD2" w14:paraId="2BCF91C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rPr>
      </w:pPr>
      <w:r>
        <w:rPr>
          <w:rFonts w:ascii="Arial" w:hAnsi="Arial" w:eastAsia="Arial" w:cs="Arial"/>
          <w:b/>
          <w:bCs/>
        </w:rPr>
        <w:t xml:space="preserve">Key Role Accountabilities: </w:t>
      </w:r>
    </w:p>
    <w:p w:rsidR="00D17DC5" w:rsidRDefault="00D17DC5" w14:paraId="5517DDF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rPr>
      </w:pPr>
    </w:p>
    <w:p w:rsidR="00D17DC5" w:rsidRDefault="00172DD2" w14:paraId="0FAA93A3" w14:textId="7E7CA3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rFonts w:ascii="Arial" w:hAnsi="Arial" w:eastAsia="Arial" w:cs="Arial"/>
        </w:rPr>
        <w:t>To support Children’s and Adult Services in the delivery of the service by safeguarding passengers during transit and ensuring a safe handover</w:t>
      </w:r>
      <w:r w:rsidR="003C5C84">
        <w:rPr>
          <w:rFonts w:ascii="Arial" w:hAnsi="Arial" w:eastAsia="Arial" w:cs="Arial"/>
        </w:rPr>
        <w:t>.</w:t>
      </w:r>
    </w:p>
    <w:p w:rsidR="00D17DC5" w:rsidRDefault="00D17DC5" w14:paraId="1DEE9E5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rPr>
      </w:pPr>
    </w:p>
    <w:p w:rsidR="00D17DC5" w:rsidRDefault="00172DD2" w14:paraId="663C7BEA" w14:textId="133151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rFonts w:ascii="Arial" w:hAnsi="Arial" w:eastAsia="Arial" w:cs="Arial"/>
        </w:rPr>
        <w:t xml:space="preserve">Being responsible for the safety, welfare and supervision of service users whilst in transit between their designated </w:t>
      </w:r>
      <w:r w:rsidR="00D14BF4">
        <w:rPr>
          <w:rFonts w:ascii="Arial" w:hAnsi="Arial" w:eastAsia="Arial" w:cs="Arial"/>
        </w:rPr>
        <w:t>pick-up</w:t>
      </w:r>
      <w:r>
        <w:rPr>
          <w:rFonts w:ascii="Arial" w:hAnsi="Arial" w:eastAsia="Arial" w:cs="Arial"/>
        </w:rPr>
        <w:t xml:space="preserve"> points and destinations.  </w:t>
      </w:r>
    </w:p>
    <w:p w:rsidR="00D17DC5" w:rsidRDefault="00D17DC5" w14:paraId="396AAED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p w:rsidR="00D17DC5" w:rsidRDefault="00172DD2" w14:paraId="4CC1C74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rFonts w:ascii="Arial" w:hAnsi="Arial" w:eastAsia="Arial" w:cs="Arial"/>
        </w:rPr>
        <w:t>Report any incident that may compromise passenger safety to the Home to School Transport Team.</w:t>
      </w:r>
    </w:p>
    <w:p w:rsidR="00D17DC5" w:rsidRDefault="00D17DC5" w14:paraId="41075EA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p w:rsidR="00D17DC5" w:rsidP="3D90C6A8" w:rsidRDefault="00D17DC5" w14:paraId="4C294874" w14:textId="5D369567">
      <w:pPr>
        <w:pStyle w:val="Normal0"/>
      </w:pPr>
      <w:r w:rsidR="00172DD2">
        <w:rPr/>
        <w:t xml:space="preserve">Personal commitment to continuous </w:t>
      </w:r>
      <w:r w:rsidR="00D14BF4">
        <w:rPr/>
        <w:t>self-development</w:t>
      </w:r>
      <w:r w:rsidR="00172DD2">
        <w:rPr/>
        <w:t xml:space="preserve"> and service improvement. Through personal example, open commitment and clear action, ensure diversity is positively valued, resulting in equal access and treatment in employment, service </w:t>
      </w:r>
      <w:r w:rsidR="00172DD2">
        <w:rPr/>
        <w:t>delivery</w:t>
      </w:r>
      <w:r w:rsidR="00172DD2">
        <w:rPr/>
        <w:t xml:space="preserve"> and communications. </w:t>
      </w:r>
    </w:p>
    <w:p w:rsidR="00D17DC5" w:rsidP="3D90C6A8" w:rsidRDefault="00D17DC5" w14:paraId="23CDC72E" w14:noSpellErr="1" w14:textId="57145DB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rPr>
      </w:pPr>
    </w:p>
    <w:p w:rsidR="00D17DC5" w:rsidRDefault="00172DD2" w14:paraId="285EECB4" w14:textId="14B2D8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rPr>
      </w:pPr>
      <w:r>
        <w:rPr>
          <w:rFonts w:ascii="Arial" w:hAnsi="Arial" w:eastAsia="Arial" w:cs="Arial"/>
          <w:b/>
          <w:bCs/>
        </w:rPr>
        <w:t xml:space="preserve">Where the </w:t>
      </w:r>
      <w:r w:rsidR="00D14BF4">
        <w:rPr>
          <w:rFonts w:ascii="Arial" w:hAnsi="Arial" w:eastAsia="Arial" w:cs="Arial"/>
          <w:b/>
          <w:bCs/>
        </w:rPr>
        <w:t>role holder</w:t>
      </w:r>
      <w:r>
        <w:rPr>
          <w:rFonts w:ascii="Arial" w:hAnsi="Arial" w:eastAsia="Arial" w:cs="Arial"/>
          <w:b/>
          <w:bCs/>
        </w:rPr>
        <w:t xml:space="preserve"> is </w:t>
      </w:r>
      <w:r w:rsidR="003C5C84">
        <w:rPr>
          <w:rFonts w:ascii="Arial" w:hAnsi="Arial" w:eastAsia="Arial" w:cs="Arial"/>
          <w:b/>
          <w:bCs/>
        </w:rPr>
        <w:t>disabled,</w:t>
      </w:r>
      <w:r>
        <w:rPr>
          <w:rFonts w:ascii="Arial" w:hAnsi="Arial" w:eastAsia="Arial" w:cs="Arial"/>
          <w:b/>
          <w:bCs/>
        </w:rPr>
        <w:t xml:space="preserve"> every effort will be made to supply all necessary aids, adaptations or equipment to allow them to carry out all the duties of the role.  If, however, a certain task proves to be unachievable, job redesign will be given full consideration.</w:t>
      </w:r>
    </w:p>
    <w:p w:rsidR="00D17DC5" w:rsidRDefault="00D17DC5" w14:paraId="5CAB89A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rPr>
      </w:pPr>
    </w:p>
    <w:p w:rsidR="00D17DC5" w:rsidRDefault="00D17DC5" w14:paraId="3BCDE5A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rPr>
      </w:pPr>
    </w:p>
    <w:p w:rsidR="00D17DC5" w:rsidRDefault="00172DD2" w14:paraId="64F0F549"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eop"/>
          <w:rFonts w:ascii="Arial" w:hAnsi="Arial" w:eastAsia="Arial" w:cs="Arial"/>
        </w:rPr>
      </w:pPr>
      <w:r>
        <w:rPr>
          <w:rStyle w:val="normaltextrun"/>
          <w:rFonts w:ascii="Arial" w:hAnsi="Arial" w:eastAsia="Arial" w:cs="Arial"/>
          <w:lang w:val="en-US" w:eastAsia="en-US" w:bidi="en-US"/>
        </w:rPr>
        <w:t>Role Portfolio: </w:t>
      </w:r>
      <w:r>
        <w:rPr>
          <w:rStyle w:val="eop"/>
          <w:rFonts w:ascii="Arial" w:hAnsi="Arial" w:eastAsia="Arial" w:cs="Arial"/>
        </w:rPr>
        <w:t> </w:t>
      </w:r>
    </w:p>
    <w:p w:rsidR="00D17DC5" w:rsidRDefault="00D17DC5" w14:paraId="0AFEF0C0"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18"/>
          <w:szCs w:val="18"/>
        </w:rPr>
      </w:pPr>
    </w:p>
    <w:p w:rsidR="00D17DC5" w:rsidRDefault="00172DD2" w14:paraId="7166B98F"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eop"/>
          <w:rFonts w:ascii="Arial" w:hAnsi="Arial" w:eastAsia="Arial" w:cs="Arial"/>
        </w:rPr>
      </w:pPr>
      <w:r>
        <w:rPr>
          <w:rStyle w:val="normaltextrun"/>
          <w:rFonts w:ascii="Arial" w:hAnsi="Arial" w:eastAsia="Arial" w:cs="Arial"/>
          <w:lang w:val="en-US" w:eastAsia="en-US" w:bidi="en-US"/>
        </w:rPr>
        <w:t>The Service - Access &amp; Sufficiency </w:t>
      </w:r>
      <w:r>
        <w:rPr>
          <w:rStyle w:val="eop"/>
          <w:rFonts w:ascii="Arial" w:hAnsi="Arial" w:eastAsia="Arial" w:cs="Arial"/>
        </w:rPr>
        <w:t> </w:t>
      </w:r>
    </w:p>
    <w:p w:rsidR="00D17DC5" w:rsidRDefault="00D17DC5" w14:paraId="0CE98B8D"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18"/>
          <w:szCs w:val="18"/>
        </w:rPr>
      </w:pPr>
    </w:p>
    <w:p w:rsidR="00D17DC5" w:rsidRDefault="00172DD2" w14:paraId="769B6993"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eop"/>
          <w:rFonts w:ascii="Arial" w:hAnsi="Arial" w:eastAsia="Arial" w:cs="Arial"/>
        </w:rPr>
      </w:pPr>
      <w:r>
        <w:rPr>
          <w:rStyle w:val="normaltextrun"/>
          <w:rFonts w:ascii="Arial" w:hAnsi="Arial" w:eastAsia="Arial" w:cs="Arial"/>
          <w:lang w:val="en-US" w:eastAsia="en-US" w:bidi="en-US"/>
        </w:rPr>
        <w:t xml:space="preserve">The service ensures children and young people aged 4 to 16 (2 to 25 for those with SEND) have access to appropriate Education. This includes ensuring there are sufficient school places across the City including alternative provision and specialist provision through effective place planning and management; school </w:t>
      </w:r>
      <w:proofErr w:type="spellStart"/>
      <w:r>
        <w:rPr>
          <w:rStyle w:val="normaltextrun"/>
          <w:rFonts w:ascii="Arial" w:hAnsi="Arial" w:eastAsia="Arial" w:cs="Arial"/>
          <w:lang w:val="en-US" w:eastAsia="en-US" w:bidi="en-US"/>
        </w:rPr>
        <w:t>organisation</w:t>
      </w:r>
      <w:proofErr w:type="spellEnd"/>
      <w:r>
        <w:rPr>
          <w:rStyle w:val="normaltextrun"/>
          <w:rFonts w:ascii="Arial" w:hAnsi="Arial" w:eastAsia="Arial" w:cs="Arial"/>
          <w:lang w:val="en-US" w:eastAsia="en-US" w:bidi="en-US"/>
        </w:rPr>
        <w:t xml:space="preserve"> including overview of statutory change processes linked to schools; schools admissions processes; Children Missing Education processes including children who are electively home educated; statutory assessment for Education, Health and Care plans and maintenance of plans; home to school travel processes including free travel passes. </w:t>
      </w:r>
      <w:r>
        <w:rPr>
          <w:rStyle w:val="eop"/>
          <w:rFonts w:ascii="Arial" w:hAnsi="Arial" w:eastAsia="Arial" w:cs="Arial"/>
        </w:rPr>
        <w:t> </w:t>
      </w:r>
    </w:p>
    <w:p w:rsidR="00D17DC5" w:rsidRDefault="00D17DC5" w14:paraId="432E25F0"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18"/>
          <w:szCs w:val="18"/>
        </w:rPr>
      </w:pPr>
    </w:p>
    <w:p w:rsidR="00D17DC5" w:rsidRDefault="00172DD2" w14:paraId="5C7233A4"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eop"/>
          <w:rFonts w:ascii="Arial" w:hAnsi="Arial" w:eastAsia="Arial" w:cs="Arial"/>
        </w:rPr>
      </w:pPr>
      <w:r>
        <w:rPr>
          <w:rStyle w:val="normaltextrun"/>
          <w:rFonts w:ascii="Arial" w:hAnsi="Arial" w:eastAsia="Arial" w:cs="Arial"/>
          <w:lang w:val="en-US" w:eastAsia="en-US" w:bidi="en-US"/>
        </w:rPr>
        <w:t>The Service is key to ensuring Children’s &amp; Education Directorate delivers its commitments to children: </w:t>
      </w:r>
      <w:r>
        <w:rPr>
          <w:rStyle w:val="eop"/>
          <w:rFonts w:ascii="Arial" w:hAnsi="Arial" w:eastAsia="Arial" w:cs="Arial"/>
        </w:rPr>
        <w:t> </w:t>
      </w:r>
    </w:p>
    <w:p w:rsidR="00D17DC5" w:rsidRDefault="00D17DC5" w14:paraId="2433F10C"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18"/>
          <w:szCs w:val="18"/>
        </w:rPr>
      </w:pPr>
    </w:p>
    <w:p w:rsidR="00D17DC5" w:rsidRDefault="00172DD2" w14:paraId="77B3245C" w14:textId="0BE22912">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eop"/>
          <w:rFonts w:ascii="Arial" w:hAnsi="Arial" w:eastAsia="Arial" w:cs="Arial"/>
        </w:rPr>
      </w:pPr>
      <w:r>
        <w:rPr>
          <w:rStyle w:val="normaltextrun"/>
          <w:rFonts w:ascii="Arial" w:hAnsi="Arial" w:eastAsia="Arial" w:cs="Arial"/>
          <w:lang w:val="en-US" w:eastAsia="en-US" w:bidi="en-US"/>
        </w:rPr>
        <w:t xml:space="preserve">● Safe All </w:t>
      </w:r>
      <w:r w:rsidR="003C5C84">
        <w:rPr>
          <w:rStyle w:val="normaltextrun"/>
          <w:rFonts w:ascii="Arial" w:hAnsi="Arial" w:eastAsia="Arial" w:cs="Arial"/>
          <w:lang w:val="en-US" w:eastAsia="en-US" w:bidi="en-US"/>
        </w:rPr>
        <w:t>- C</w:t>
      </w:r>
      <w:r>
        <w:rPr>
          <w:rStyle w:val="normaltextrun"/>
          <w:rFonts w:ascii="Arial" w:hAnsi="Arial" w:eastAsia="Arial" w:cs="Arial"/>
          <w:lang w:val="en-US" w:eastAsia="en-US" w:bidi="en-US"/>
        </w:rPr>
        <w:t>hildren and young people feel safe, their welfare promoted and safeguarded from harm within their homes, schools and communities </w:t>
      </w:r>
      <w:r>
        <w:rPr>
          <w:rStyle w:val="eop"/>
          <w:rFonts w:ascii="Arial" w:hAnsi="Arial" w:eastAsia="Arial" w:cs="Arial"/>
        </w:rPr>
        <w:t> </w:t>
      </w:r>
    </w:p>
    <w:p w:rsidR="00D17DC5" w:rsidRDefault="00D17DC5" w14:paraId="2E86D6CF"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18"/>
          <w:szCs w:val="18"/>
        </w:rPr>
      </w:pPr>
    </w:p>
    <w:p w:rsidR="00D17DC5" w:rsidRDefault="00172DD2" w14:paraId="05EB8092" w14:textId="4AD63B3C">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eop"/>
          <w:rFonts w:ascii="Arial" w:hAnsi="Arial" w:eastAsia="Arial" w:cs="Arial"/>
        </w:rPr>
      </w:pPr>
      <w:r>
        <w:rPr>
          <w:rStyle w:val="normaltextrun"/>
          <w:rFonts w:ascii="Arial" w:hAnsi="Arial" w:eastAsia="Arial" w:cs="Arial"/>
          <w:lang w:val="en-US" w:eastAsia="en-US" w:bidi="en-US"/>
        </w:rPr>
        <w:t>● Happy All</w:t>
      </w:r>
      <w:r w:rsidR="003C5C84">
        <w:rPr>
          <w:rStyle w:val="normaltextrun"/>
          <w:rFonts w:ascii="Arial" w:hAnsi="Arial" w:eastAsia="Arial" w:cs="Arial"/>
          <w:lang w:val="en-US" w:eastAsia="en-US" w:bidi="en-US"/>
        </w:rPr>
        <w:t xml:space="preserve"> -</w:t>
      </w:r>
      <w:r>
        <w:rPr>
          <w:rStyle w:val="normaltextrun"/>
          <w:rFonts w:ascii="Arial" w:hAnsi="Arial" w:eastAsia="Arial" w:cs="Arial"/>
          <w:lang w:val="en-US" w:eastAsia="en-US" w:bidi="en-US"/>
        </w:rPr>
        <w:t xml:space="preserve"> </w:t>
      </w:r>
      <w:r w:rsidR="003C5C84">
        <w:rPr>
          <w:rStyle w:val="normaltextrun"/>
          <w:rFonts w:ascii="Arial" w:hAnsi="Arial" w:eastAsia="Arial" w:cs="Arial"/>
          <w:lang w:val="en-US" w:eastAsia="en-US" w:bidi="en-US"/>
        </w:rPr>
        <w:t>C</w:t>
      </w:r>
      <w:r>
        <w:rPr>
          <w:rStyle w:val="normaltextrun"/>
          <w:rFonts w:ascii="Arial" w:hAnsi="Arial" w:eastAsia="Arial" w:cs="Arial"/>
          <w:lang w:val="en-US" w:eastAsia="en-US" w:bidi="en-US"/>
        </w:rPr>
        <w:t>hildren and young people grow up happy - having fun, having opportunities to take part in leisure and culture activities, and having a good social, emotional, and mental wellbeing. It also means all children and young people feeling that they have a voice and influence as active Manchester citi</w:t>
      </w:r>
      <w:r w:rsidR="00393F77">
        <w:rPr>
          <w:rStyle w:val="normaltextrun"/>
          <w:rFonts w:ascii="Arial" w:hAnsi="Arial" w:eastAsia="Arial" w:cs="Arial"/>
          <w:lang w:val="en-US" w:eastAsia="en-US" w:bidi="en-US"/>
        </w:rPr>
        <w:t>z</w:t>
      </w:r>
      <w:r>
        <w:rPr>
          <w:rStyle w:val="normaltextrun"/>
          <w:rFonts w:ascii="Arial" w:hAnsi="Arial" w:eastAsia="Arial" w:cs="Arial"/>
          <w:lang w:val="en-US" w:eastAsia="en-US" w:bidi="en-US"/>
        </w:rPr>
        <w:t>ens</w:t>
      </w:r>
      <w:r>
        <w:rPr>
          <w:rStyle w:val="eop"/>
          <w:rFonts w:ascii="Arial" w:hAnsi="Arial" w:eastAsia="Arial" w:cs="Arial"/>
        </w:rPr>
        <w:t> </w:t>
      </w:r>
    </w:p>
    <w:p w:rsidR="00D17DC5" w:rsidRDefault="00D17DC5" w14:paraId="36B00B73"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18"/>
          <w:szCs w:val="18"/>
        </w:rPr>
      </w:pPr>
    </w:p>
    <w:p w:rsidR="00D17DC5" w:rsidRDefault="00172DD2" w14:paraId="1AB40D47" w14:textId="7FBBBACA">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eop"/>
          <w:rFonts w:ascii="Arial" w:hAnsi="Arial" w:eastAsia="Arial" w:cs="Arial"/>
        </w:rPr>
      </w:pPr>
      <w:r>
        <w:rPr>
          <w:rStyle w:val="normaltextrun"/>
          <w:rFonts w:ascii="Arial" w:hAnsi="Arial" w:eastAsia="Arial" w:cs="Arial"/>
          <w:lang w:val="en-US" w:eastAsia="en-US" w:bidi="en-US"/>
        </w:rPr>
        <w:t xml:space="preserve"> ● Healthy </w:t>
      </w:r>
      <w:r w:rsidR="003C5C84">
        <w:rPr>
          <w:rStyle w:val="normaltextrun"/>
          <w:rFonts w:ascii="Arial" w:hAnsi="Arial" w:eastAsia="Arial" w:cs="Arial"/>
          <w:lang w:val="en-US" w:eastAsia="en-US" w:bidi="en-US"/>
        </w:rPr>
        <w:t xml:space="preserve">- </w:t>
      </w:r>
      <w:r>
        <w:rPr>
          <w:rStyle w:val="normaltextrun"/>
          <w:rFonts w:ascii="Arial" w:hAnsi="Arial" w:eastAsia="Arial" w:cs="Arial"/>
          <w:lang w:val="en-US" w:eastAsia="en-US" w:bidi="en-US"/>
        </w:rPr>
        <w:t xml:space="preserve">The physical and mental health of all children and young people is </w:t>
      </w:r>
      <w:proofErr w:type="spellStart"/>
      <w:r>
        <w:rPr>
          <w:rStyle w:val="normaltextrun"/>
          <w:rFonts w:ascii="Arial" w:hAnsi="Arial" w:eastAsia="Arial" w:cs="Arial"/>
          <w:lang w:val="en-US" w:eastAsia="en-US" w:bidi="en-US"/>
        </w:rPr>
        <w:t>maximised</w:t>
      </w:r>
      <w:proofErr w:type="spellEnd"/>
      <w:r>
        <w:rPr>
          <w:rStyle w:val="normaltextrun"/>
          <w:rFonts w:ascii="Arial" w:hAnsi="Arial" w:eastAsia="Arial" w:cs="Arial"/>
          <w:lang w:val="en-US" w:eastAsia="en-US" w:bidi="en-US"/>
        </w:rPr>
        <w:t xml:space="preserve">, enabling them to lead healthy, active lives, and to have the resilience to overcome emotional and </w:t>
      </w:r>
      <w:proofErr w:type="spellStart"/>
      <w:r>
        <w:rPr>
          <w:rStyle w:val="normaltextrun"/>
          <w:rFonts w:ascii="Arial" w:hAnsi="Arial" w:eastAsia="Arial" w:cs="Arial"/>
          <w:lang w:val="en-US" w:eastAsia="en-US" w:bidi="en-US"/>
        </w:rPr>
        <w:t>behavioural</w:t>
      </w:r>
      <w:proofErr w:type="spellEnd"/>
      <w:r>
        <w:rPr>
          <w:rStyle w:val="normaltextrun"/>
          <w:rFonts w:ascii="Arial" w:hAnsi="Arial" w:eastAsia="Arial" w:cs="Arial"/>
          <w:lang w:val="en-US" w:eastAsia="en-US" w:bidi="en-US"/>
        </w:rPr>
        <w:t xml:space="preserve"> challenges </w:t>
      </w:r>
      <w:r>
        <w:rPr>
          <w:rStyle w:val="eop"/>
          <w:rFonts w:ascii="Arial" w:hAnsi="Arial" w:eastAsia="Arial" w:cs="Arial"/>
        </w:rPr>
        <w:t> </w:t>
      </w:r>
    </w:p>
    <w:p w:rsidR="00D17DC5" w:rsidRDefault="00D17DC5" w14:paraId="086E0FBF"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18"/>
          <w:szCs w:val="18"/>
        </w:rPr>
      </w:pPr>
    </w:p>
    <w:p w:rsidR="00D17DC5" w:rsidRDefault="00172DD2" w14:paraId="015ED9A6" w14:textId="0CF10AE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18"/>
          <w:szCs w:val="18"/>
        </w:rPr>
      </w:pPr>
      <w:r>
        <w:rPr>
          <w:rStyle w:val="normaltextrun"/>
          <w:rFonts w:ascii="Arial" w:hAnsi="Arial" w:eastAsia="Arial" w:cs="Arial"/>
          <w:lang w:val="en-US" w:eastAsia="en-US" w:bidi="en-US"/>
        </w:rPr>
        <w:t xml:space="preserve">● Successful </w:t>
      </w:r>
      <w:r w:rsidR="003C5C84">
        <w:rPr>
          <w:rStyle w:val="normaltextrun"/>
          <w:rFonts w:ascii="Arial" w:hAnsi="Arial" w:eastAsia="Arial" w:cs="Arial"/>
          <w:lang w:val="en-US" w:eastAsia="en-US" w:bidi="en-US"/>
        </w:rPr>
        <w:t xml:space="preserve">- </w:t>
      </w:r>
      <w:r>
        <w:rPr>
          <w:rStyle w:val="normaltextrun"/>
          <w:rFonts w:ascii="Arial" w:hAnsi="Arial" w:eastAsia="Arial" w:cs="Arial"/>
          <w:lang w:val="en-US" w:eastAsia="en-US" w:bidi="en-US"/>
        </w:rPr>
        <w:t>All children and young people have the opportunity to thrive and achieve individual success in a way that is meaningful to them. This may be in their education, or in their emotional or personal lives </w:t>
      </w:r>
      <w:r>
        <w:rPr>
          <w:rStyle w:val="eop"/>
          <w:rFonts w:ascii="Arial" w:hAnsi="Arial" w:eastAsia="Arial" w:cs="Arial"/>
        </w:rPr>
        <w:t> </w:t>
      </w:r>
    </w:p>
    <w:p w:rsidR="00D17DC5" w:rsidRDefault="00D17DC5" w14:paraId="2ED05ED1"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normaltextrun"/>
          <w:rFonts w:ascii="Arial" w:hAnsi="Arial" w:eastAsia="Arial" w:cs="Arial"/>
          <w:lang w:val="en-US" w:eastAsia="en-US" w:bidi="en-US"/>
        </w:rPr>
      </w:pPr>
    </w:p>
    <w:p w:rsidR="00D17DC5" w:rsidRDefault="00D17DC5" w14:paraId="0AD24388"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normaltextrun"/>
          <w:rFonts w:ascii="Arial" w:hAnsi="Arial" w:eastAsia="Arial" w:cs="Arial"/>
          <w:lang w:val="en-US" w:eastAsia="en-US" w:bidi="en-US"/>
        </w:rPr>
      </w:pPr>
    </w:p>
    <w:p w:rsidR="00D17DC5" w:rsidP="77B3DB28" w:rsidRDefault="00172DD2" w14:paraId="3F7581F3" w14:textId="6842B3DC">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eop"/>
          <w:rFonts w:ascii="Arial" w:hAnsi="Arial" w:eastAsia="Arial" w:cs="Arial"/>
          <w:b w:val="1"/>
          <w:bCs w:val="1"/>
          <w:u w:val="single"/>
        </w:rPr>
      </w:pPr>
      <w:r w:rsidRPr="77B3DB28" w:rsidR="00172DD2">
        <w:rPr>
          <w:rStyle w:val="normaltextrun"/>
          <w:rFonts w:ascii="Arial" w:hAnsi="Arial" w:eastAsia="Arial" w:cs="Arial"/>
          <w:b w:val="1"/>
          <w:bCs w:val="1"/>
          <w:u w:val="single"/>
          <w:lang w:val="en-US" w:eastAsia="en-US" w:bidi="en-US"/>
        </w:rPr>
        <w:t>The Team - Home to School Transport</w:t>
      </w:r>
      <w:r w:rsidRPr="77B3DB28" w:rsidR="003C5C84">
        <w:rPr>
          <w:rStyle w:val="normaltextrun"/>
          <w:rFonts w:ascii="Arial" w:hAnsi="Arial" w:eastAsia="Arial" w:cs="Arial"/>
          <w:b w:val="1"/>
          <w:bCs w:val="1"/>
          <w:u w:val="single"/>
          <w:lang w:val="en-US" w:eastAsia="en-US" w:bidi="en-US"/>
        </w:rPr>
        <w:t>:</w:t>
      </w:r>
    </w:p>
    <w:p w:rsidR="00D17DC5" w:rsidRDefault="00D17DC5" w14:paraId="1A0718B1"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18"/>
          <w:szCs w:val="18"/>
        </w:rPr>
      </w:pPr>
    </w:p>
    <w:p w:rsidR="00D17DC5" w:rsidRDefault="00172DD2" w14:paraId="1D4AEC29"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18"/>
          <w:szCs w:val="18"/>
        </w:rPr>
      </w:pPr>
      <w:r>
        <w:rPr>
          <w:rStyle w:val="normaltextrun"/>
          <w:rFonts w:ascii="Arial" w:hAnsi="Arial" w:eastAsia="Arial" w:cs="Arial"/>
          <w:lang w:val="en-US" w:eastAsia="en-US" w:bidi="en-US"/>
        </w:rPr>
        <w:t>The Council has a duty to promote the use of sustainable travel and transport between home and school. This includes promoting healthy, sustainable and safe travel solutions; actively engaging and promoting good outcomes for all children; supporting children and young people to attend school regularly; working in partnership with parents and carers to support them with their legal responsibility to ensure that their children attend school; and promoting independent travelling for children and young people w</w:t>
      </w:r>
      <w:r>
        <w:rPr>
          <w:rStyle w:val="normaltextrun"/>
          <w:rFonts w:ascii="Arial" w:hAnsi="Arial" w:eastAsia="Arial" w:cs="Arial"/>
          <w:lang w:val="en-US" w:eastAsia="en-US" w:bidi="en-US"/>
        </w:rPr>
        <w:t>herever possible, taking account of their age and needs.</w:t>
      </w:r>
      <w:r>
        <w:rPr>
          <w:rStyle w:val="eop"/>
          <w:rFonts w:ascii="Arial" w:hAnsi="Arial" w:eastAsia="Arial" w:cs="Arial"/>
        </w:rPr>
        <w:t> </w:t>
      </w:r>
    </w:p>
    <w:p w:rsidR="00D17DC5" w:rsidRDefault="00172DD2" w14:paraId="5E529AAA"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18"/>
          <w:szCs w:val="18"/>
        </w:rPr>
      </w:pPr>
      <w:r>
        <w:rPr>
          <w:rStyle w:val="eop"/>
          <w:rFonts w:ascii="Arial" w:hAnsi="Arial" w:eastAsia="Arial" w:cs="Arial"/>
        </w:rPr>
        <w:t> </w:t>
      </w:r>
    </w:p>
    <w:p w:rsidR="00D17DC5" w:rsidRDefault="00172DD2" w14:paraId="22044753"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18"/>
          <w:szCs w:val="18"/>
        </w:rPr>
      </w:pPr>
      <w:r>
        <w:rPr>
          <w:rStyle w:val="eop"/>
          <w:rFonts w:ascii="Arial" w:hAnsi="Arial" w:eastAsia="Arial" w:cs="Arial"/>
        </w:rPr>
        <w:t> </w:t>
      </w:r>
    </w:p>
    <w:p w:rsidR="00D17DC5" w:rsidP="77B3DB28" w:rsidRDefault="00D17DC5" w14:paraId="7F27F857" w14:textId="68A3E78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eop"/>
          <w:rFonts w:ascii="Arial" w:hAnsi="Arial" w:eastAsia="Arial" w:cs="Arial"/>
        </w:rPr>
      </w:pPr>
      <w:r w:rsidRPr="77B3DB28" w:rsidR="00172DD2">
        <w:rPr>
          <w:rStyle w:val="normaltextrun"/>
          <w:rFonts w:ascii="Arial" w:hAnsi="Arial" w:eastAsia="Arial" w:cs="Arial"/>
          <w:lang w:val="en-US" w:eastAsia="en-US" w:bidi="en-US"/>
        </w:rPr>
        <w:t>The Role</w:t>
      </w:r>
      <w:r w:rsidRPr="77B3DB28" w:rsidR="003C5C84">
        <w:rPr>
          <w:rStyle w:val="normaltextrun"/>
          <w:rFonts w:ascii="Arial" w:hAnsi="Arial" w:eastAsia="Arial" w:cs="Arial"/>
          <w:lang w:val="en-US" w:eastAsia="en-US" w:bidi="en-US"/>
        </w:rPr>
        <w:t>:</w:t>
      </w:r>
      <w:r w:rsidRPr="77B3DB28" w:rsidR="00172DD2">
        <w:rPr>
          <w:rStyle w:val="eop"/>
          <w:rFonts w:ascii="Arial" w:hAnsi="Arial" w:eastAsia="Arial" w:cs="Arial"/>
        </w:rPr>
        <w:t> </w:t>
      </w:r>
    </w:p>
    <w:p w:rsidR="00D17DC5" w:rsidRDefault="00D17DC5" w14:paraId="0FAB57C3" w14:textId="77777777">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18"/>
          <w:szCs w:val="18"/>
        </w:rPr>
      </w:pPr>
    </w:p>
    <w:p w:rsidR="6E4BEA60" w:rsidP="77B3DB28" w:rsidRDefault="6E4BEA60" w14:paraId="00A1CE89" w14:textId="4F106C1C">
      <w:pPr>
        <w:pStyle w:val="Normal"/>
        <w:suppressLineNumber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bidi w:val="0"/>
        <w:spacing w:before="0" w:beforeAutospacing="off" w:after="0" w:afterAutospacing="off" w:line="240" w:lineRule="auto"/>
        <w:ind w:left="0" w:right="0"/>
        <w:jc w:val="left"/>
        <w:rPr>
          <w:rFonts w:ascii="Arial" w:hAnsi="Arial" w:eastAsia="Arial" w:cs="Arial"/>
          <w:b w:val="0"/>
          <w:bCs w:val="0"/>
          <w:color w:val="auto"/>
        </w:rPr>
      </w:pPr>
      <w:r w:rsidRPr="77B3DB28" w:rsidR="6E4BEA60">
        <w:rPr>
          <w:rFonts w:ascii="Arial" w:hAnsi="Arial" w:eastAsia="Arial" w:cs="Arial"/>
          <w:b w:val="0"/>
          <w:bCs w:val="0"/>
          <w:color w:val="auto"/>
        </w:rPr>
        <w:t>This is a safety-critical role that requires constant awareness of the vehicle environment, pupils’ needs, and surrounding risks to ensure safe travel to and from a place of education. You will be responsible for monitoring pupils’ behaviour and wellbeing throughout the journey, maintaining vigilance at pick-up and drop-off points, and identifying potential hazards. You must respond appropriately to changing situations, including during transit and emergencies, while exercising sound judgement, particularly when supporting pupils with additional needs or vulnerabilities.</w:t>
      </w:r>
    </w:p>
    <w:p w:rsidR="77B3DB28" w:rsidP="77B3DB28" w:rsidRDefault="77B3DB28" w14:paraId="5B19A2EA" w14:textId="6F3555C1">
      <w:pPr>
        <w:pStyle w:val="Normal"/>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b w:val="0"/>
          <w:bCs w:val="0"/>
          <w:color w:val="auto"/>
        </w:rPr>
      </w:pPr>
    </w:p>
    <w:p w:rsidR="6E4BEA60" w:rsidP="77B3DB28" w:rsidRDefault="6E4BEA60" w14:paraId="088AD8EE" w14:textId="5DDF421A">
      <w:pPr>
        <w:pStyle w:val="Normal"/>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b w:val="0"/>
          <w:bCs w:val="0"/>
          <w:color w:val="auto"/>
        </w:rPr>
      </w:pPr>
      <w:r w:rsidRPr="77B3DB28" w:rsidR="6E4BEA60">
        <w:rPr>
          <w:rFonts w:ascii="Arial" w:hAnsi="Arial" w:eastAsia="Arial" w:cs="Arial"/>
          <w:b w:val="0"/>
          <w:bCs w:val="0"/>
          <w:color w:val="auto"/>
        </w:rPr>
        <w:t xml:space="preserve">You will support pupils to board and disembark safely in line with agreed procedures and risk assessments, and communicate effectively with pupils, drivers, and the home to school transport team to maintain a safe and positive environment. </w:t>
      </w:r>
    </w:p>
    <w:p w:rsidR="77B3DB28" w:rsidP="77B3DB28" w:rsidRDefault="77B3DB28" w14:paraId="6E2FBF94" w14:textId="74CBCE16">
      <w:pPr>
        <w:pStyle w:val="Normal"/>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b w:val="0"/>
          <w:bCs w:val="0"/>
          <w:color w:val="auto"/>
        </w:rPr>
      </w:pPr>
    </w:p>
    <w:p w:rsidR="6E4BEA60" w:rsidP="77B3DB28" w:rsidRDefault="6E4BEA60" w14:paraId="3E034FC2" w14:textId="3B8740EE">
      <w:pPr>
        <w:pStyle w:val="Normal"/>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b w:val="0"/>
          <w:bCs w:val="0"/>
          <w:color w:val="auto"/>
        </w:rPr>
      </w:pPr>
      <w:r w:rsidRPr="77B3DB28" w:rsidR="6E4BEA60">
        <w:rPr>
          <w:rFonts w:ascii="Arial" w:hAnsi="Arial" w:eastAsia="Arial" w:cs="Arial"/>
          <w:b w:val="0"/>
          <w:bCs w:val="0"/>
          <w:color w:val="auto"/>
        </w:rPr>
        <w:t>The role may involve physical activity, including assisting pupils with access to transport, securing seatbelts or specialist equipment, and responding effectively in emergency situations.</w:t>
      </w:r>
    </w:p>
    <w:p w:rsidR="77B3DB28" w:rsidP="77B3DB28" w:rsidRDefault="77B3DB28" w14:paraId="6A80E161" w14:textId="3CEF38DF">
      <w:pPr>
        <w:pStyle w:val="Normal"/>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b w:val="1"/>
          <w:bCs w:val="1"/>
          <w:color w:val="FF0000"/>
        </w:rPr>
      </w:pPr>
    </w:p>
    <w:p w:rsidR="6E4BEA60" w:rsidP="77B3DB28" w:rsidRDefault="6E4BEA60" w14:paraId="5A1B411E">
      <w:pPr>
        <w:pStyle w:val="paragraph"/>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Style w:val="eop"/>
          <w:rFonts w:ascii="Arial" w:hAnsi="Arial" w:eastAsia="Arial" w:cs="Arial"/>
        </w:rPr>
      </w:pPr>
      <w:r w:rsidRPr="77B3DB28" w:rsidR="6E4BEA60">
        <w:rPr>
          <w:rStyle w:val="normaltextrun"/>
          <w:rFonts w:ascii="Arial" w:hAnsi="Arial" w:eastAsia="Arial" w:cs="Arial"/>
          <w:lang w:val="en-US" w:eastAsia="en-US" w:bidi="en-US"/>
        </w:rPr>
        <w:t>The role holder will support passengers in their care for the duration of the journey to and from a place of education. </w:t>
      </w:r>
      <w:r w:rsidRPr="77B3DB28" w:rsidR="6E4BEA60">
        <w:rPr>
          <w:rStyle w:val="eop"/>
          <w:rFonts w:ascii="Arial" w:hAnsi="Arial" w:eastAsia="Arial" w:cs="Arial"/>
        </w:rPr>
        <w:t> </w:t>
      </w:r>
    </w:p>
    <w:p w:rsidR="77B3DB28" w:rsidP="77B3DB28" w:rsidRDefault="77B3DB28" w14:paraId="2E810657">
      <w:pPr>
        <w:pStyle w:val="paragraph"/>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Segoe UI" w:hAnsi="Segoe UI" w:eastAsia="Segoe UI" w:cs="Segoe UI"/>
          <w:sz w:val="18"/>
          <w:szCs w:val="18"/>
        </w:rPr>
      </w:pPr>
    </w:p>
    <w:p w:rsidR="62F351F1" w:rsidP="62F351F1" w:rsidRDefault="62F351F1" w14:paraId="6823B79F" w14:textId="2E76F275">
      <w:pPr>
        <w:pStyle w:val="Normal"/>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rPr>
      </w:pPr>
    </w:p>
    <w:p w:rsidR="65E721F2" w:rsidP="62F351F1" w:rsidRDefault="65E721F2" w14:paraId="78650AC6">
      <w:pPr>
        <w:pStyle w:val="paragraph"/>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rPr>
      </w:pPr>
      <w:r w:rsidRPr="62F351F1" w:rsidR="65E721F2">
        <w:rPr>
          <w:rStyle w:val="normaltextrun"/>
          <w:rFonts w:ascii="Arial" w:hAnsi="Arial" w:eastAsia="Arial" w:cs="Arial"/>
          <w:lang w:val="en-US" w:eastAsia="en-US" w:bidi="en-US"/>
        </w:rPr>
        <w:t>The role holder will address b</w:t>
      </w:r>
      <w:r w:rsidRPr="62F351F1" w:rsidR="65E721F2">
        <w:rPr>
          <w:rFonts w:ascii="Arial" w:hAnsi="Arial" w:eastAsia="Arial" w:cs="Arial"/>
        </w:rPr>
        <w:t>ehavioural instances by where passengers could become distressed, disruptive or dangerous to fellow passengers</w:t>
      </w:r>
    </w:p>
    <w:p w:rsidR="62F351F1" w:rsidP="62F351F1" w:rsidRDefault="62F351F1" w14:paraId="2C1CF6C0">
      <w:pPr>
        <w:pStyle w:val="paragraph"/>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rPr>
      </w:pPr>
    </w:p>
    <w:p w:rsidR="65E721F2" w:rsidP="62F351F1" w:rsidRDefault="65E721F2" w14:paraId="45754EB1">
      <w:pPr>
        <w:pStyle w:val="paragraph"/>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rPr>
      </w:pPr>
      <w:r w:rsidRPr="62F351F1" w:rsidR="65E721F2">
        <w:rPr>
          <w:rFonts w:ascii="Arial" w:hAnsi="Arial" w:eastAsia="Arial" w:cs="Arial"/>
        </w:rPr>
        <w:t>Report instances of driver behaviour or performance that do not meet the required standards.</w:t>
      </w:r>
    </w:p>
    <w:p w:rsidR="62F351F1" w:rsidP="62F351F1" w:rsidRDefault="62F351F1" w14:paraId="5437DD10">
      <w:pPr>
        <w:pStyle w:val="paragraph"/>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rPr>
      </w:pPr>
    </w:p>
    <w:p w:rsidR="65E721F2" w:rsidP="62F351F1" w:rsidRDefault="65E721F2" w14:paraId="6B267187">
      <w:pPr>
        <w:pStyle w:val="paragraph"/>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rPr>
      </w:pPr>
      <w:r w:rsidRPr="62F351F1" w:rsidR="65E721F2">
        <w:rPr>
          <w:rFonts w:ascii="Arial" w:hAnsi="Arial" w:eastAsia="Arial" w:cs="Arial"/>
        </w:rPr>
        <w:t>Diffuse situations where a parent/carer is unhappy with the service their child is receiving.</w:t>
      </w:r>
    </w:p>
    <w:p w:rsidR="62F351F1" w:rsidP="62F351F1" w:rsidRDefault="62F351F1" w14:paraId="3020590C">
      <w:pPr>
        <w:pStyle w:val="paragraph"/>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rPr>
      </w:pPr>
    </w:p>
    <w:p w:rsidR="65E721F2" w:rsidP="62F351F1" w:rsidRDefault="65E721F2" w14:paraId="4066696D">
      <w:pPr>
        <w:pStyle w:val="paragraph"/>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rPr>
      </w:pPr>
      <w:r w:rsidRPr="62F351F1" w:rsidR="65E721F2">
        <w:rPr>
          <w:rFonts w:ascii="Arial" w:hAnsi="Arial" w:eastAsia="Arial" w:cs="Arial"/>
        </w:rPr>
        <w:t>Work with the driver to safely drop off a child when the parent/carer does not appear to be at home to welcome the child.</w:t>
      </w:r>
    </w:p>
    <w:p w:rsidR="62F351F1" w:rsidP="62F351F1" w:rsidRDefault="62F351F1" w14:paraId="7B528072" w14:textId="7383B148">
      <w:pPr>
        <w:pStyle w:val="paragraph"/>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rPr>
      </w:pPr>
    </w:p>
    <w:p w:rsidR="65E721F2" w:rsidP="62F351F1" w:rsidRDefault="65E721F2" w14:paraId="7E71BC0D" w14:textId="7C5978E6">
      <w:pPr>
        <w:pStyle w:val="paragraph"/>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Style w:val="eop"/>
          <w:rFonts w:ascii="Arial" w:hAnsi="Arial" w:eastAsia="Arial" w:cs="Arial"/>
        </w:rPr>
      </w:pPr>
      <w:r w:rsidRPr="62F351F1" w:rsidR="65E721F2">
        <w:rPr>
          <w:rFonts w:ascii="Arial" w:hAnsi="Arial" w:eastAsia="Arial" w:cs="Arial"/>
        </w:rPr>
        <w:t xml:space="preserve">The role holder will be confident in the use of any technology supplied by the Home to School Transport Team, such as smartphones and use this in line with Council policy. </w:t>
      </w:r>
    </w:p>
    <w:p w:rsidR="62F351F1" w:rsidP="62F351F1" w:rsidRDefault="62F351F1" w14:paraId="1CF8926D">
      <w:pPr>
        <w:pStyle w:val="paragraph"/>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Segoe UI" w:hAnsi="Segoe UI" w:eastAsia="Segoe UI" w:cs="Segoe UI"/>
          <w:sz w:val="18"/>
          <w:szCs w:val="18"/>
        </w:rPr>
      </w:pPr>
    </w:p>
    <w:p w:rsidR="65E721F2" w:rsidP="62F351F1" w:rsidRDefault="65E721F2" w14:paraId="2525144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rPr>
      </w:pPr>
      <w:r w:rsidRPr="62F351F1" w:rsidR="65E721F2">
        <w:rPr>
          <w:rFonts w:ascii="Arial" w:hAnsi="Arial" w:eastAsia="Arial" w:cs="Arial"/>
        </w:rPr>
        <w:t>The role holder will undertake training relevant to the role when required, including annual refresher training.</w:t>
      </w:r>
    </w:p>
    <w:p w:rsidR="62F351F1" w:rsidP="62F351F1" w:rsidRDefault="62F351F1" w14:paraId="12056904" w14:textId="456C18BF">
      <w:pPr>
        <w:pStyle w:val="Normal"/>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rPr>
      </w:pPr>
    </w:p>
    <w:p w:rsidR="06B17053" w:rsidP="77B3DB28" w:rsidRDefault="06B17053" w14:paraId="1F85A43A" w14:textId="41549DD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rPr>
      </w:pPr>
      <w:r w:rsidRPr="77B3DB28" w:rsidR="06B17053">
        <w:rPr>
          <w:rFonts w:ascii="Arial" w:hAnsi="Arial" w:eastAsia="Arial" w:cs="Arial"/>
        </w:rPr>
        <w:t>If you are a Manchester resident who takes pride in helping others and wants to make a difference in your community, we would love to hear from you. </w:t>
      </w:r>
    </w:p>
    <w:p w:rsidR="77B3DB28" w:rsidP="77B3DB28" w:rsidRDefault="77B3DB28" w14:paraId="733ACA12" w14:textId="04B9AAF2">
      <w:pPr>
        <w:pStyle w:val="Normal"/>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rPr>
          <w:rFonts w:ascii="Arial" w:hAnsi="Arial" w:eastAsia="Arial" w:cs="Arial"/>
          <w:b w:val="1"/>
          <w:bCs w:val="1"/>
          <w:color w:val="FF0000"/>
        </w:rPr>
      </w:pPr>
    </w:p>
    <w:p w:rsidR="00D17DC5" w:rsidRDefault="00D17DC5" w14:paraId="68A23A2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p w:rsidR="00D17DC5" w:rsidRDefault="00D17DC5" w14:paraId="329D9F71" w14:textId="77777777">
      <w:pPr>
        <w:pStyle w:val="Header"/>
        <w:jc w:val="right"/>
        <w:rPr>
          <w:b/>
          <w:bCs/>
          <w:sz w:val="16"/>
          <w:szCs w:val="16"/>
        </w:rPr>
      </w:pPr>
    </w:p>
    <w:p w:rsidR="00D17DC5" w:rsidP="77B3DB28" w:rsidRDefault="00D17DC5" w14:paraId="63FA9182" w14:textId="77777777">
      <w:pPr>
        <w:pStyle w:val="Header"/>
        <w:jc w:val="left"/>
        <w:rPr>
          <w:b w:val="1"/>
          <w:bCs w:val="1"/>
          <w:sz w:val="16"/>
          <w:szCs w:val="16"/>
        </w:rPr>
      </w:pPr>
    </w:p>
    <w:p w:rsidR="00D17DC5" w:rsidRDefault="00D17DC5" w14:paraId="1EAD11CE" w14:textId="77777777">
      <w:pPr>
        <w:pStyle w:val="Header"/>
        <w:jc w:val="right"/>
      </w:pPr>
    </w:p>
    <w:p w:rsidR="00D17DC5" w:rsidRDefault="00172DD2" w14:paraId="7090BCB0" w14:textId="77777777">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5040"/>
        <w:rPr>
          <w:rFonts w:ascii="Arial" w:hAnsi="Arial" w:eastAsia="Arial" w:cs="Arial"/>
        </w:rPr>
      </w:pPr>
      <w:r>
        <w:br w:type="page"/>
      </w:r>
      <w:r>
        <w:rPr>
          <w:b/>
          <w:bCs/>
          <w:noProof/>
          <w:sz w:val="16"/>
          <w:szCs w:val="16"/>
        </w:rPr>
        <w:drawing>
          <wp:inline distT="0" distB="0" distL="0" distR="0" wp14:anchorId="2014DF22" wp14:editId="5BC0F198">
            <wp:extent cx="2132330" cy="409575"/>
            <wp:effectExtent l="0" t="0" r="0" b="0"/>
            <wp:docPr id="2" name="_x0000_i1026"/>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7"/>
                    <a:stretch>
                      <a:fillRect/>
                    </a:stretch>
                  </pic:blipFill>
                  <pic:spPr>
                    <a:xfrm>
                      <a:off x="0" y="0"/>
                      <a:ext cx="2132330" cy="409575"/>
                    </a:xfrm>
                    <a:prstGeom prst="rect">
                      <a:avLst/>
                    </a:prstGeom>
                  </pic:spPr>
                </pic:pic>
              </a:graphicData>
            </a:graphic>
          </wp:inline>
        </w:drawing>
      </w:r>
    </w:p>
    <w:p w:rsidR="00D17DC5" w:rsidRDefault="00172DD2" w14:paraId="7BA3964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16"/>
          <w:szCs w:val="16"/>
        </w:rPr>
      </w:pP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r>
    </w:p>
    <w:p w:rsidR="00D17DC5" w:rsidRDefault="00172DD2" w14:paraId="4DC8589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b/>
          <w:bCs/>
          <w:sz w:val="16"/>
          <w:szCs w:val="16"/>
        </w:rPr>
        <w:tab/>
      </w:r>
      <w:r>
        <w:rPr>
          <w:b/>
          <w:bCs/>
          <w:sz w:val="16"/>
          <w:szCs w:val="16"/>
        </w:rPr>
        <w:tab/>
      </w:r>
    </w:p>
    <w:p w:rsidR="00D17DC5" w:rsidRDefault="00172DD2" w14:paraId="19FB610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rPr>
      </w:pPr>
      <w:r>
        <w:rPr>
          <w:rFonts w:ascii="Arial" w:hAnsi="Arial" w:eastAsia="Arial" w:cs="Arial"/>
          <w:b/>
          <w:bCs/>
          <w:u w:val="single"/>
        </w:rPr>
        <w:t>Passenger Assistant – Key Competencies and Technical Requirements</w:t>
      </w:r>
    </w:p>
    <w:p w:rsidR="00D17DC5" w:rsidRDefault="00D17DC5" w14:paraId="5BC586D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p w:rsidR="00D17DC5" w:rsidRDefault="00172DD2" w14:paraId="43D3666F" w14:textId="77777777">
      <w:pPr>
        <w:pBdr>
          <w:top w:val="single" w:color="auto" w:sz="4" w:space="1"/>
          <w:left w:val="single" w:color="auto" w:sz="4" w:space="1"/>
          <w:bottom w:val="single" w:color="auto" w:sz="4" w:space="1"/>
          <w:right w:val="single" w:color="auto" w:sz="4" w:space="1"/>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rPr>
      </w:pPr>
      <w:r>
        <w:rPr>
          <w:rFonts w:ascii="Arial" w:hAnsi="Arial" w:eastAsia="Arial" w:cs="Arial"/>
          <w:b/>
          <w:bCs/>
        </w:rPr>
        <w:t xml:space="preserve">Behavioural Competencies </w:t>
      </w:r>
    </w:p>
    <w:p w:rsidR="00D17DC5" w:rsidRDefault="00D17DC5" w14:paraId="200D993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p w:rsidR="00D17DC5" w:rsidRDefault="00172DD2" w14:paraId="44BC04EF" w14:textId="77777777">
      <w:pPr>
        <w:pStyle w:val="BODY"/>
        <w:numPr>
          <w:ilvl w:val="0"/>
          <w:numId w:val="1"/>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Calibri" w:hAnsi="Calibri" w:eastAsia="Calibri" w:cs="Calibri"/>
          <w:color w:val="000000"/>
        </w:rPr>
      </w:pPr>
      <w:r>
        <w:rPr>
          <w:color w:val="222222"/>
        </w:rPr>
        <w:t>We are proud and passionate about Manchester </w:t>
      </w:r>
    </w:p>
    <w:p w:rsidR="00D17DC5" w:rsidRDefault="00172DD2" w14:paraId="7C162DDF" w14:textId="77777777">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Calibri" w:hAnsi="Calibri" w:eastAsia="Calibri" w:cs="Calibri"/>
          <w:color w:val="000000"/>
        </w:rPr>
      </w:pPr>
      <w:r>
        <w:rPr>
          <w:color w:val="000000"/>
        </w:rPr>
        <w:t>We take time to listen and understand  </w:t>
      </w:r>
    </w:p>
    <w:p w:rsidR="00D17DC5" w:rsidRDefault="00172DD2" w14:paraId="79EAB72C" w14:textId="77777777">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Calibri" w:hAnsi="Calibri" w:eastAsia="Calibri" w:cs="Calibri"/>
          <w:color w:val="000000"/>
        </w:rPr>
      </w:pPr>
      <w:r>
        <w:rPr>
          <w:color w:val="000000"/>
        </w:rPr>
        <w:t>We ‘own it’ and we’re not afraid to try new things   </w:t>
      </w:r>
    </w:p>
    <w:p w:rsidRPr="003C5C84" w:rsidR="003C5C84" w:rsidP="003C5C84" w:rsidRDefault="00172DD2" w14:paraId="0BE86217" w14:textId="77777777">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Calibri" w:hAnsi="Calibri" w:eastAsia="Calibri" w:cs="Calibri"/>
          <w:color w:val="000000"/>
        </w:rPr>
      </w:pPr>
      <w:r>
        <w:rPr>
          <w:color w:val="000000"/>
        </w:rPr>
        <w:t>We work together and trust each other </w:t>
      </w:r>
    </w:p>
    <w:p w:rsidRPr="003C5C84" w:rsidR="00D17DC5" w:rsidP="003C5C84" w:rsidRDefault="00172DD2" w14:paraId="66351E07" w14:textId="13FDD531">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Calibri" w:hAnsi="Calibri" w:eastAsia="Calibri" w:cs="Calibri"/>
          <w:color w:val="000000"/>
        </w:rPr>
      </w:pPr>
      <w:r>
        <w:t>We show that we value our differences and treat people fairly</w:t>
      </w:r>
    </w:p>
    <w:p w:rsidR="00D17DC5" w:rsidRDefault="00D17DC5" w14:paraId="1ECDCF2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p w:rsidR="00D17DC5" w:rsidRDefault="00172DD2" w14:paraId="5890F87D" w14:textId="77777777">
      <w:pPr>
        <w:pBdr>
          <w:top w:val="single" w:color="auto" w:sz="4" w:space="1"/>
          <w:left w:val="single" w:color="auto" w:sz="4" w:space="1"/>
          <w:bottom w:val="single" w:color="auto" w:sz="4" w:space="1"/>
          <w:right w:val="single" w:color="auto" w:sz="4" w:space="1"/>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rPr>
      </w:pPr>
      <w:r>
        <w:rPr>
          <w:rFonts w:ascii="Arial" w:hAnsi="Arial" w:eastAsia="Arial" w:cs="Arial"/>
          <w:b/>
          <w:bCs/>
        </w:rPr>
        <w:t>Generic Skills</w:t>
      </w:r>
    </w:p>
    <w:p w:rsidR="00D17DC5" w:rsidRDefault="00D17DC5" w14:paraId="4C99ADC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p w:rsidR="00D17DC5" w:rsidRDefault="00172DD2" w14:paraId="3EAC6104" w14:textId="77777777">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rFonts w:ascii="Arial" w:hAnsi="Arial" w:eastAsia="Arial" w:cs="Arial"/>
          <w:b/>
          <w:bCs/>
        </w:rPr>
        <w:t>Interpersonal Skills:</w:t>
      </w:r>
      <w:r>
        <w:rPr>
          <w:rFonts w:ascii="Arial" w:hAnsi="Arial" w:eastAsia="Arial" w:cs="Arial"/>
        </w:rPr>
        <w:t xml:space="preserve"> Communication skills with the ability to adapt different styles to suit the audience and situation, and customer service skills to meet demanding customer needs.</w:t>
      </w:r>
    </w:p>
    <w:p w:rsidR="00D17DC5" w:rsidRDefault="00172DD2" w14:paraId="7612B95B" w14:textId="77777777">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rFonts w:ascii="Arial" w:hAnsi="Arial" w:eastAsia="Arial" w:cs="Arial"/>
          <w:b/>
          <w:bCs/>
        </w:rPr>
        <w:t>Planning and Organising:</w:t>
      </w:r>
      <w:r>
        <w:rPr>
          <w:rFonts w:ascii="Arial" w:hAnsi="Arial" w:eastAsia="Arial" w:cs="Arial"/>
        </w:rPr>
        <w:t xml:space="preserve"> Provides work on time and to required standard and is capable of planning a range of simple tasks.</w:t>
      </w:r>
    </w:p>
    <w:p w:rsidR="00D17DC5" w:rsidRDefault="00172DD2" w14:paraId="475DCF45" w14:textId="77777777">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rFonts w:ascii="Arial" w:hAnsi="Arial" w:eastAsia="Arial" w:cs="Arial"/>
          <w:b/>
          <w:bCs/>
        </w:rPr>
        <w:t>Problem Solving and Decision Making:</w:t>
      </w:r>
      <w:r>
        <w:rPr>
          <w:rFonts w:ascii="Arial" w:hAnsi="Arial" w:eastAsia="Arial" w:cs="Arial"/>
        </w:rPr>
        <w:t xml:space="preserve">  Ability to interpret rules and guidelines and know when something needs to be referred to supervisor.</w:t>
      </w:r>
    </w:p>
    <w:p w:rsidR="00D17DC5" w:rsidRDefault="00172DD2" w14:paraId="74E5639A" w14:textId="77777777">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rFonts w:ascii="Arial" w:hAnsi="Arial" w:eastAsia="Arial" w:cs="Arial"/>
          <w:b/>
          <w:bCs/>
        </w:rPr>
        <w:t>Literacy and Numeracy:</w:t>
      </w:r>
      <w:r>
        <w:rPr>
          <w:rFonts w:ascii="Arial" w:hAnsi="Arial" w:eastAsia="Arial" w:cs="Arial"/>
        </w:rPr>
        <w:t xml:space="preserve"> Good literacy and numeracy skills.</w:t>
      </w:r>
    </w:p>
    <w:p w:rsidRPr="00891818" w:rsidR="00D17DC5" w:rsidP="00891818" w:rsidRDefault="00172DD2" w14:paraId="7FC1EE0F" w14:textId="7A179F5A">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rFonts w:ascii="Arial" w:hAnsi="Arial" w:eastAsia="Arial" w:cs="Arial"/>
          <w:b/>
          <w:bCs/>
        </w:rPr>
        <w:t xml:space="preserve">Teamwork: </w:t>
      </w:r>
      <w:r>
        <w:rPr>
          <w:rFonts w:ascii="Arial" w:hAnsi="Arial" w:eastAsia="Arial" w:cs="Arial"/>
        </w:rPr>
        <w:t>A commitment and ability to work with colleagues and managers across boundaries to deliver service excellence and improvement.</w:t>
      </w:r>
      <w:r>
        <w:rPr>
          <w:rFonts w:ascii="Arial" w:hAnsi="Arial" w:eastAsia="Arial" w:cs="Arial"/>
          <w:b/>
          <w:bCs/>
        </w:rPr>
        <w:t xml:space="preserve"> </w:t>
      </w:r>
    </w:p>
    <w:p w:rsidR="00D17DC5" w:rsidRDefault="00D17DC5" w14:paraId="4DD6AD69" w14:textId="77777777">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rPr>
      </w:pPr>
    </w:p>
    <w:p w:rsidR="00D17DC5" w:rsidRDefault="00172DD2" w14:paraId="3FC767A4" w14:textId="77777777">
      <w:pPr>
        <w:pBdr>
          <w:top w:val="single" w:color="auto" w:sz="4" w:space="1"/>
          <w:left w:val="single" w:color="auto" w:sz="4" w:space="1"/>
          <w:bottom w:val="single" w:color="auto" w:sz="4" w:space="1"/>
          <w:right w:val="single" w:color="auto" w:sz="4" w:space="1"/>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rPr>
      </w:pPr>
      <w:r>
        <w:rPr>
          <w:rFonts w:ascii="Arial" w:hAnsi="Arial" w:eastAsia="Arial" w:cs="Arial"/>
          <w:b/>
          <w:bCs/>
        </w:rPr>
        <w:t xml:space="preserve">Technical requirements (Role Specific) </w:t>
      </w:r>
    </w:p>
    <w:p w:rsidR="00D17DC5" w:rsidRDefault="00D17DC5" w14:paraId="5FDFD7E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p w:rsidR="00D17DC5" w:rsidRDefault="00172DD2" w14:paraId="296A337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rFonts w:ascii="Arial" w:hAnsi="Arial" w:eastAsia="Arial" w:cs="Arial"/>
        </w:rPr>
        <w:t xml:space="preserve">To be willing to undergo an enhanced Disclosure and Barring Service (DBS) </w:t>
      </w:r>
    </w:p>
    <w:p w:rsidR="00D17DC5" w:rsidRDefault="00D17DC5" w14:paraId="6A4492A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p w:rsidR="00D17DC5" w:rsidRDefault="00172DD2" w14:paraId="63BADC4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rFonts w:ascii="Arial" w:hAnsi="Arial" w:eastAsia="Arial" w:cs="Arial"/>
        </w:rPr>
        <w:t>To be willing to use any technology supplied by the service in connection to the role.</w:t>
      </w:r>
    </w:p>
    <w:p w:rsidR="00D17DC5" w:rsidRDefault="00D17DC5" w14:paraId="12A1277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rsidR="00D17DC5" w:rsidRDefault="00D17DC5" w14:paraId="4B740FB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sectPr w:rsidR="00D17DC5">
      <w:footerReference w:type="default" r:id="rId8"/>
      <w:pgSz w:w="11906" w:h="16838" w:orient="portrait"/>
      <w:pgMar w:top="1440" w:right="1800" w:bottom="1440" w:left="18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2DD2" w:rsidRDefault="00172DD2" w14:paraId="7705C319" w14:textId="77777777">
      <w:r>
        <w:separator/>
      </w:r>
    </w:p>
  </w:endnote>
  <w:endnote w:type="continuationSeparator" w:id="0">
    <w:p w:rsidR="00172DD2" w:rsidRDefault="00172DD2" w14:paraId="1BB9DAA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l">
    <w:altName w:val="Arial"/>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200101FF" w:csb1="20280000"/>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4002EFF" w:usb1="C200247B" w:usb2="00000009" w:usb3="00000000" w:csb0="2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7DC5" w:rsidRDefault="00172DD2" w14:paraId="69FCAEA3" w14:textId="77777777">
    <w:pPr>
      <w:pStyle w:val="Footer"/>
      <w:jc w:val="right"/>
      <w:rPr>
        <w:rFonts w:ascii="Tahoma" w:hAnsi="Tahoma" w:eastAsia="Tahoma" w:cs="Tahoma"/>
        <w:b/>
        <w:bCs/>
        <w:color w:val="999999"/>
        <w:sz w:val="20"/>
        <w:szCs w:val="20"/>
      </w:rPr>
    </w:pPr>
    <w:r>
      <w:tab/>
    </w:r>
    <w:r>
      <w:rPr>
        <w:color w:val="999999"/>
      </w:rPr>
      <w:t xml:space="preserve">                   </w:t>
    </w:r>
    <w:r>
      <w:rPr>
        <w:rFonts w:ascii="Tahoma" w:hAnsi="Tahoma" w:eastAsia="Tahoma" w:cs="Tahoma"/>
        <w:b/>
        <w:bCs/>
        <w:color w:val="999999"/>
        <w:sz w:val="20"/>
        <w:szCs w:val="20"/>
      </w:rPr>
      <w:t>People. Pride. Place.</w:t>
    </w:r>
  </w:p>
  <w:p w:rsidR="00D17DC5" w:rsidRDefault="00D17DC5" w14:paraId="1DC49735" w14:textId="77777777">
    <w:pPr>
      <w:pStyle w:val="Footer"/>
      <w:rPr>
        <w:rFonts w:ascii="Tahoma" w:hAnsi="Tahoma" w:eastAsia="Tahoma" w:cs="Tahoma"/>
        <w:b/>
        <w:bCs/>
        <w:color w:val="999999"/>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2DD2" w:rsidRDefault="00172DD2" w14:paraId="07F6BD8C" w14:textId="77777777">
      <w:r>
        <w:separator/>
      </w:r>
    </w:p>
  </w:footnote>
  <w:footnote w:type="continuationSeparator" w:id="0">
    <w:p w:rsidR="00172DD2" w:rsidRDefault="00172DD2" w14:paraId="62B2785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F3C2C"/>
    <w:multiLevelType w:val="singleLevel"/>
    <w:tmpl w:val="3F5E69DA"/>
    <w:lvl w:ilvl="0">
      <w:start w:val="1"/>
      <w:numFmt w:val="bullet"/>
      <w:suff w:val="space"/>
      <w:lvlText w:val="•"/>
      <w:lvlJc w:val="left"/>
      <w:pPr>
        <w:ind w:left="360" w:hanging="260"/>
      </w:pPr>
      <w:rPr>
        <w:rFonts w:hint="default" w:ascii="Ariall" w:hAnsi="Ariall" w:eastAsia="Ariall" w:cs="Ariall"/>
        <w:b w:val="0"/>
        <w:i w:val="0"/>
        <w:strike w:val="0"/>
        <w:color w:val="000000"/>
        <w:position w:val="0"/>
        <w:sz w:val="24"/>
        <w:u w:val="none"/>
        <w:shd w:val="clear" w:color="auto" w:fill="auto"/>
      </w:rPr>
    </w:lvl>
  </w:abstractNum>
  <w:abstractNum w:abstractNumId="1" w15:restartNumberingAfterBreak="0">
    <w:nsid w:val="1B827EB8"/>
    <w:multiLevelType w:val="multilevel"/>
    <w:tmpl w:val="3524FF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CBB36DE"/>
    <w:multiLevelType w:val="multilevel"/>
    <w:tmpl w:val="374827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F004664"/>
    <w:multiLevelType w:val="singleLevel"/>
    <w:tmpl w:val="538EE1EE"/>
    <w:lvl w:ilvl="0">
      <w:start w:val="1"/>
      <w:numFmt w:val="bullet"/>
      <w:lvlText w:val=""/>
      <w:lvlJc w:val="left"/>
      <w:pPr>
        <w:tabs>
          <w:tab w:val="num" w:pos="720"/>
        </w:tabs>
        <w:ind w:left="720" w:hanging="360"/>
      </w:pPr>
      <w:rPr>
        <w:rFonts w:hint="default" w:ascii="Symbol" w:hAnsi="Symbol" w:eastAsia="Symbol" w:cs="Symbol"/>
        <w:b/>
        <w:i w:val="0"/>
        <w:strike w:val="0"/>
        <w:color w:val="auto"/>
        <w:position w:val="0"/>
        <w:sz w:val="24"/>
        <w:u w:val="none"/>
        <w:shd w:val="clear" w:color="auto" w:fill="auto"/>
      </w:rPr>
    </w:lvl>
  </w:abstractNum>
  <w:abstractNum w:abstractNumId="4" w15:restartNumberingAfterBreak="0">
    <w:nsid w:val="3756141B"/>
    <w:multiLevelType w:val="multilevel"/>
    <w:tmpl w:val="FC3E6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4D405B57"/>
    <w:multiLevelType w:val="multilevel"/>
    <w:tmpl w:val="B64C1B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565F50BF"/>
    <w:multiLevelType w:val="multilevel"/>
    <w:tmpl w:val="EB022E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E564EDA"/>
    <w:multiLevelType w:val="multilevel"/>
    <w:tmpl w:val="B1CA48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666A46D1"/>
    <w:multiLevelType w:val="singleLevel"/>
    <w:tmpl w:val="849017B0"/>
    <w:lvl w:ilvl="0">
      <w:start w:val="1"/>
      <w:numFmt w:val="bullet"/>
      <w:suff w:val="space"/>
      <w:lvlText w:val="•"/>
      <w:lvlJc w:val="left"/>
      <w:pPr>
        <w:ind w:left="360" w:hanging="260"/>
      </w:pPr>
      <w:rPr>
        <w:rFonts w:hint="default" w:ascii="Ariall" w:hAnsi="Ariall" w:eastAsia="Ariall" w:cs="Ariall"/>
        <w:b w:val="0"/>
        <w:i w:val="0"/>
        <w:strike w:val="0"/>
        <w:color w:val="222222"/>
        <w:position w:val="0"/>
        <w:sz w:val="24"/>
        <w:u w:val="none"/>
        <w:shd w:val="clear" w:color="auto" w:fill="auto"/>
      </w:rPr>
    </w:lvl>
  </w:abstractNum>
  <w:abstractNum w:abstractNumId="9" w15:restartNumberingAfterBreak="0">
    <w:nsid w:val="6B3472DA"/>
    <w:multiLevelType w:val="multilevel"/>
    <w:tmpl w:val="BF9654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364714757">
    <w:abstractNumId w:val="8"/>
  </w:num>
  <w:num w:numId="2" w16cid:durableId="1549143393">
    <w:abstractNumId w:val="0"/>
  </w:num>
  <w:num w:numId="3" w16cid:durableId="1122187733">
    <w:abstractNumId w:val="3"/>
  </w:num>
  <w:num w:numId="4" w16cid:durableId="424570607">
    <w:abstractNumId w:val="5"/>
  </w:num>
  <w:num w:numId="5" w16cid:durableId="1122118109">
    <w:abstractNumId w:val="1"/>
  </w:num>
  <w:num w:numId="6" w16cid:durableId="541402246">
    <w:abstractNumId w:val="2"/>
  </w:num>
  <w:num w:numId="7" w16cid:durableId="1167013713">
    <w:abstractNumId w:val="9"/>
  </w:num>
  <w:num w:numId="8" w16cid:durableId="809984010">
    <w:abstractNumId w:val="7"/>
  </w:num>
  <w:num w:numId="9" w16cid:durableId="1638338596">
    <w:abstractNumId w:val="4"/>
  </w:num>
  <w:num w:numId="10" w16cid:durableId="1620916530">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proofState w:spelling="clean" w:grammar="dirty"/>
  <w:trackRevisions w:val="false"/>
  <w:defaultTabStop w:val="1134"/>
  <w:characterSpacingControl w:val="doNotCompres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DC5"/>
    <w:rsid w:val="00172DD2"/>
    <w:rsid w:val="00390D98"/>
    <w:rsid w:val="00393F77"/>
    <w:rsid w:val="003C5C84"/>
    <w:rsid w:val="00891818"/>
    <w:rsid w:val="008B55C6"/>
    <w:rsid w:val="009E0E33"/>
    <w:rsid w:val="00D14BF4"/>
    <w:rsid w:val="00D17DC5"/>
    <w:rsid w:val="06B17053"/>
    <w:rsid w:val="0A7E0EF2"/>
    <w:rsid w:val="228E9635"/>
    <w:rsid w:val="371D8712"/>
    <w:rsid w:val="3B468694"/>
    <w:rsid w:val="3D90C6A8"/>
    <w:rsid w:val="3F622B37"/>
    <w:rsid w:val="445E9FC8"/>
    <w:rsid w:val="4F26D7F0"/>
    <w:rsid w:val="562AEBA1"/>
    <w:rsid w:val="62F351F1"/>
    <w:rsid w:val="65E721F2"/>
    <w:rsid w:val="6E4BEA60"/>
    <w:rsid w:val="749208C0"/>
    <w:rsid w:val="77B3DB28"/>
    <w:rsid w:val="7849D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4A4E7"/>
  <w15:docId w15:val="{2EB6ED49-E678-4B24-AF53-EF352A7425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Times New Roman" w:eastAsia="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line="240" w:lineRule="auto"/>
    </w:pPr>
    <w:rPr>
      <w:rFonts w:ascii="Times New Roman"/>
      <w:szCs w:val="24"/>
      <w:lang w:bidi="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0" w:customStyle="1">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rPr>
  </w:style>
  <w:style w:type="paragraph" w:styleId="Footer">
    <w:name w:val="footer"/>
    <w:basedOn w:val="Normal"/>
    <w:qFormat/>
    <w:pPr>
      <w:tabs>
        <w:tab w:val="center" w:pos="4153"/>
        <w:tab w:val="right" w:pos="8306"/>
      </w:tabs>
    </w:pPr>
  </w:style>
  <w:style w:type="paragraph" w:styleId="Header">
    <w:name w:val="header"/>
    <w:basedOn w:val="Normal"/>
    <w:qFormat/>
    <w:pPr>
      <w:tabs>
        <w:tab w:val="center" w:pos="4153"/>
        <w:tab w:val="right" w:pos="8306"/>
      </w:tabs>
    </w:pPr>
  </w:style>
  <w:style w:type="paragraph" w:styleId="DefaultText" w:customStyle="1">
    <w:name w:val="Default Text"/>
    <w:basedOn w:val="Normal"/>
    <w:qFormat/>
    <w:rPr>
      <w:rFonts w:ascii="Arial" w:hAnsi="Arial" w:eastAsia="Arial" w:cs="Arial"/>
      <w:color w:val="000000"/>
      <w:lang w:val="en-US" w:eastAsia="en-US" w:bidi="en-US"/>
    </w:rPr>
  </w:style>
  <w:style w:type="paragraph" w:styleId="DefaultText1" w:customStyle="1">
    <w:name w:val="Default Text:1"/>
    <w:basedOn w:val="Normal"/>
    <w:qFormat/>
    <w:rPr>
      <w:color w:val="000000"/>
      <w:lang w:val="en-US" w:eastAsia="en-US" w:bidi="en-US"/>
    </w:rPr>
  </w:style>
  <w:style w:type="character" w:styleId="normaltextrun" w:customStyle="1">
    <w:name w:val="normaltextrun"/>
    <w:qFormat/>
    <w:rPr>
      <w:rtl w:val="0"/>
    </w:rPr>
  </w:style>
  <w:style w:type="character" w:styleId="eop" w:customStyle="1">
    <w:name w:val="eop"/>
    <w:qFormat/>
    <w:rPr>
      <w:rtl w:val="0"/>
    </w:rPr>
  </w:style>
  <w:style w:type="paragraph" w:styleId="paragraph" w:customStyle="1">
    <w:name w:val="paragraph"/>
    <w:basedOn w:val="Normal"/>
    <w:qFormat/>
  </w:style>
  <w:style w:type="paragraph" w:styleId="BalloonText">
    <w:name w:val="Balloon Text"/>
    <w:basedOn w:val="Normal"/>
    <w:qFormat/>
    <w:rPr>
      <w:rFonts w:ascii="Tahoma" w:hAnsi="Tahoma" w:eastAsia="Tahoma" w:cs="Tahoma"/>
      <w:sz w:val="16"/>
      <w:szCs w:val="16"/>
    </w:rPr>
  </w:style>
  <w:style w:type="paragraph" w:styleId="CommentText">
    <w:name w:val="Comment Text"/>
    <w:basedOn w:val="Normal"/>
    <w:qFormat/>
    <w:rPr>
      <w:sz w:val="20"/>
      <w:szCs w:val="20"/>
    </w:rPr>
  </w:style>
  <w:style w:type="paragraph" w:styleId="CommentSubject">
    <w:name w:val="Comment Subject"/>
    <w:basedOn w:val="CommentText"/>
    <w:next w:val="CommentText"/>
    <w:qFormat/>
    <w:rPr>
      <w:b/>
      <w:bCs/>
    </w:rPr>
  </w:style>
  <w:style w:type="character" w:styleId="CommentReference">
    <w:name w:val="Comment Reference"/>
    <w:qFormat/>
    <w:rPr>
      <w:sz w:val="16"/>
      <w:szCs w:val="16"/>
      <w:rtl w:val="0"/>
    </w:rPr>
  </w:style>
  <w:style w:type="character" w:styleId="CommentTextChar" w:customStyle="1">
    <w:name w:val="Comment Text Char"/>
    <w:qFormat/>
    <w:rPr>
      <w:rtl w:val="0"/>
      <w:lang w:val="en-GB" w:eastAsia="en-GB" w:bidi="en-GB"/>
    </w:rPr>
  </w:style>
  <w:style w:type="character" w:styleId="CommentSubjectChar" w:customStyle="1">
    <w:name w:val="Comment Subject Char"/>
    <w:qFormat/>
    <w:rPr>
      <w:b/>
      <w:bCs/>
      <w:rtl w:val="0"/>
      <w:lang w:val="en-GB" w:eastAsia="en-GB" w:bidi="en-GB"/>
    </w:rPr>
  </w:style>
  <w:style w:type="paragraph" w:styleId="Revision">
    <w:name w:val="Revision"/>
    <w:basedOn w:val="Normal0"/>
    <w:qFormat/>
    <w:pPr>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rPr>
  </w:style>
  <w:style w:type="paragraph" w:styleId="BODY" w:customStyle="1">
    <w:name w:val="BODY"/>
    <w:basedOn w:val="Normal0"/>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275E19FEE1BF4EA2C9C4DF4A07297B" ma:contentTypeVersion="16" ma:contentTypeDescription="Create a new document." ma:contentTypeScope="" ma:versionID="ebdf862253988f0aac7c3353fb3d7d77">
  <xsd:schema xmlns:xsd="http://www.w3.org/2001/XMLSchema" xmlns:xs="http://www.w3.org/2001/XMLSchema" xmlns:p="http://schemas.microsoft.com/office/2006/metadata/properties" xmlns:ns2="7779c10d-57d2-4e5e-b625-96a4644c0abd" xmlns:ns3="4575c4a9-c2df-482e-9730-31312205fb5f" targetNamespace="http://schemas.microsoft.com/office/2006/metadata/properties" ma:root="true" ma:fieldsID="1e5196592f766642b91e367b94f064dc" ns2:_="" ns3:_="">
    <xsd:import namespace="7779c10d-57d2-4e5e-b625-96a4644c0abd"/>
    <xsd:import namespace="4575c4a9-c2df-482e-9730-31312205fb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79c10d-57d2-4e5e-b625-96a4644c0a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75c4a9-c2df-482e-9730-31312205fb5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741fc2a-797a-4246-97df-d46999685281}" ma:internalName="TaxCatchAll" ma:showField="CatchAllData" ma:web="4575c4a9-c2df-482e-9730-31312205fb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79c10d-57d2-4e5e-b625-96a4644c0abd">
      <Terms xmlns="http://schemas.microsoft.com/office/infopath/2007/PartnerControls"/>
    </lcf76f155ced4ddcb4097134ff3c332f>
    <TaxCatchAll xmlns="4575c4a9-c2df-482e-9730-31312205fb5f" xsi:nil="true"/>
  </documentManagement>
</p:properties>
</file>

<file path=customXml/itemProps1.xml><?xml version="1.0" encoding="utf-8"?>
<ds:datastoreItem xmlns:ds="http://schemas.openxmlformats.org/officeDocument/2006/customXml" ds:itemID="{1E565E81-E1FF-4783-9A42-729F70F14E1E}"/>
</file>

<file path=customXml/itemProps2.xml><?xml version="1.0" encoding="utf-8"?>
<ds:datastoreItem xmlns:ds="http://schemas.openxmlformats.org/officeDocument/2006/customXml" ds:itemID="{6EF5D119-23F6-4404-8E02-B5FE406C5B7F}"/>
</file>

<file path=customXml/itemProps3.xml><?xml version="1.0" encoding="utf-8"?>
<ds:datastoreItem xmlns:ds="http://schemas.openxmlformats.org/officeDocument/2006/customXml" ds:itemID="{6B59AFDE-3BC3-4F44-9E39-F8954009FD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Manchester City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wildl</dc:creator>
  <lastModifiedBy>Sally Egginton</lastModifiedBy>
  <revision>10</revision>
  <dcterms:created xsi:type="dcterms:W3CDTF">2022-12-15T15:23:00.0000000Z</dcterms:created>
  <dcterms:modified xsi:type="dcterms:W3CDTF">2026-09-28T15:45:31.1426609Z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0x010100CC275E19FEE1BF4EA2C9C4DF4A07297B</vt:lpwstr>
  </property>
  <property fmtid="{D5CDD505-2E9C-101B-9397-08002B2CF9AE}" pid="3" name="MediaServiceImageTags">
    <vt:lpwstr/>
  </property>
</Properties>
</file>