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A8517" w14:textId="77777777" w:rsidR="002A5354" w:rsidRDefault="002A5354" w:rsidP="0094686A">
      <w:pPr>
        <w:pStyle w:val="Heading3"/>
        <w:spacing w:before="0" w:after="0"/>
        <w:jc w:val="both"/>
        <w:rPr>
          <w:sz w:val="24"/>
          <w:szCs w:val="24"/>
        </w:rPr>
      </w:pPr>
    </w:p>
    <w:p w14:paraId="29B072A3" w14:textId="77777777" w:rsidR="002A5354" w:rsidRDefault="002A5354" w:rsidP="0094686A">
      <w:pPr>
        <w:tabs>
          <w:tab w:val="left" w:pos="2508"/>
          <w:tab w:val="left" w:pos="6828"/>
        </w:tabs>
        <w:jc w:val="both"/>
        <w:rPr>
          <w:rFonts w:ascii="Arial" w:eastAsia="Arial" w:hAnsi="Arial" w:cs="Arial"/>
        </w:rPr>
      </w:pPr>
    </w:p>
    <w:p w14:paraId="712AA24A" w14:textId="77777777" w:rsidR="002A5354" w:rsidRDefault="00306CD9" w:rsidP="0094686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Manchester City Council</w:t>
      </w:r>
    </w:p>
    <w:p w14:paraId="0BA0F13D" w14:textId="77777777" w:rsidR="002A5354" w:rsidRDefault="00306CD9" w:rsidP="0094686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Role Profile</w:t>
      </w:r>
    </w:p>
    <w:p w14:paraId="38536A7B" w14:textId="77777777" w:rsidR="002A5354" w:rsidRDefault="002A5354" w:rsidP="0094686A">
      <w:pPr>
        <w:jc w:val="center"/>
        <w:rPr>
          <w:rFonts w:ascii="Arial" w:eastAsia="Arial" w:hAnsi="Arial" w:cs="Arial"/>
          <w:b/>
        </w:rPr>
      </w:pPr>
    </w:p>
    <w:p w14:paraId="7328C8CC" w14:textId="0D254CD2" w:rsidR="002A5354" w:rsidRDefault="00306CD9" w:rsidP="0094686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Social Work</w:t>
      </w:r>
      <w:r w:rsidR="004047D8">
        <w:rPr>
          <w:rFonts w:ascii="Arial" w:eastAsia="Arial" w:hAnsi="Arial" w:cs="Arial"/>
          <w:b/>
        </w:rPr>
        <w:t>er</w:t>
      </w:r>
      <w:r w:rsidR="00C66E9B">
        <w:rPr>
          <w:rFonts w:ascii="Arial" w:eastAsia="Arial" w:hAnsi="Arial" w:cs="Arial"/>
          <w:b/>
        </w:rPr>
        <w:t xml:space="preserve"> Apprentice, Grade 5</w:t>
      </w:r>
    </w:p>
    <w:p w14:paraId="7EAC2B53" w14:textId="3160201D" w:rsidR="002A5354" w:rsidRDefault="00306CD9" w:rsidP="0094686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Children’s</w:t>
      </w:r>
      <w:r w:rsidR="00C66E9B">
        <w:rPr>
          <w:rFonts w:ascii="Arial" w:eastAsia="Arial" w:hAnsi="Arial" w:cs="Arial"/>
          <w:b/>
        </w:rPr>
        <w:t xml:space="preserve"> Social Care</w:t>
      </w:r>
      <w:r>
        <w:rPr>
          <w:rFonts w:ascii="Arial" w:eastAsia="Arial" w:hAnsi="Arial" w:cs="Arial"/>
          <w:b/>
        </w:rPr>
        <w:t>, Children &amp; Education Services</w:t>
      </w:r>
    </w:p>
    <w:p w14:paraId="2E06FAAD" w14:textId="001BCC89" w:rsidR="002A5354" w:rsidRDefault="00306CD9" w:rsidP="0094686A">
      <w:pPr>
        <w:jc w:val="center"/>
        <w:rPr>
          <w:rFonts w:ascii="Arial" w:eastAsia="Arial" w:hAnsi="Arial" w:cs="Arial"/>
          <w:b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</w:rPr>
        <w:t xml:space="preserve">Reports to: </w:t>
      </w:r>
      <w:r w:rsidR="00C66E9B">
        <w:rPr>
          <w:rFonts w:ascii="Arial" w:eastAsia="Arial" w:hAnsi="Arial" w:cs="Arial"/>
          <w:b/>
        </w:rPr>
        <w:t xml:space="preserve">Social Work </w:t>
      </w:r>
      <w:r>
        <w:rPr>
          <w:rFonts w:ascii="Arial" w:eastAsia="Arial" w:hAnsi="Arial" w:cs="Arial"/>
          <w:b/>
        </w:rPr>
        <w:t>Team Manager</w:t>
      </w:r>
    </w:p>
    <w:p w14:paraId="5CCB8B7F" w14:textId="77777777" w:rsidR="002A5354" w:rsidRDefault="00306CD9" w:rsidP="0094686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Job Family: People Care and Support Direct</w:t>
      </w:r>
    </w:p>
    <w:p w14:paraId="07B38060" w14:textId="77777777" w:rsidR="002A5354" w:rsidRDefault="002A5354" w:rsidP="0094686A">
      <w:pPr>
        <w:jc w:val="both"/>
        <w:rPr>
          <w:rFonts w:ascii="Arial" w:eastAsia="Arial" w:hAnsi="Arial" w:cs="Arial"/>
        </w:rPr>
      </w:pPr>
    </w:p>
    <w:p w14:paraId="0C50924F" w14:textId="77777777" w:rsidR="002A5354" w:rsidRDefault="00306CD9" w:rsidP="0094686A">
      <w:pPr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</w:rPr>
        <w:t xml:space="preserve">Key Role Descriptors: </w:t>
      </w:r>
    </w:p>
    <w:p w14:paraId="0A09935B" w14:textId="2B87BEE6" w:rsidR="002A5354" w:rsidRDefault="00472268" w:rsidP="0094686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social worker apprentice will work within a statutory social work team and attend university, to develop the skills, knowledge and experience to qualify as a social worker. Over the course of two and a half years, the apprentice will have t</w:t>
      </w:r>
      <w:r w:rsidR="002D0770">
        <w:rPr>
          <w:rFonts w:ascii="Arial" w:eastAsia="Arial" w:hAnsi="Arial" w:cs="Arial"/>
        </w:rPr>
        <w:t>he</w:t>
      </w:r>
      <w:r>
        <w:rPr>
          <w:rFonts w:ascii="Arial" w:eastAsia="Arial" w:hAnsi="Arial" w:cs="Arial"/>
        </w:rPr>
        <w:t xml:space="preserve"> opportunity to experience contrasting work environments within children’s services, </w:t>
      </w:r>
      <w:r w:rsidR="00417C94">
        <w:rPr>
          <w:rFonts w:ascii="Arial" w:eastAsia="Arial" w:hAnsi="Arial" w:cs="Arial"/>
        </w:rPr>
        <w:t xml:space="preserve">meet the </w:t>
      </w:r>
      <w:hyperlink r:id="rId10" w:history="1">
        <w:r w:rsidR="00417C94" w:rsidRPr="00472268">
          <w:rPr>
            <w:rStyle w:val="Hyperlink"/>
            <w:rFonts w:ascii="Arial" w:eastAsia="Arial" w:hAnsi="Arial" w:cs="Arial"/>
          </w:rPr>
          <w:t>Social Worker Apprenticeship Standard</w:t>
        </w:r>
      </w:hyperlink>
      <w:r w:rsidR="00417C94">
        <w:rPr>
          <w:rFonts w:ascii="Arial" w:eastAsia="Arial" w:hAnsi="Arial" w:cs="Arial"/>
        </w:rPr>
        <w:t xml:space="preserve"> and complete a </w:t>
      </w:r>
      <w:hyperlink r:id="rId11" w:history="1">
        <w:r w:rsidR="00417C94" w:rsidRPr="00A210CB">
          <w:rPr>
            <w:rStyle w:val="Hyperlink"/>
            <w:rFonts w:ascii="Arial" w:eastAsia="Arial" w:hAnsi="Arial" w:cs="Arial"/>
          </w:rPr>
          <w:t>BA (Hons) Social Work degree</w:t>
        </w:r>
      </w:hyperlink>
      <w:r w:rsidR="00417C94" w:rsidRPr="00417C94">
        <w:rPr>
          <w:rFonts w:ascii="Arial" w:eastAsia="Arial" w:hAnsi="Arial" w:cs="Arial"/>
        </w:rPr>
        <w:t xml:space="preserve"> from Manchester Metropolitan University, as well as a Level 6 apprenticeship qualification approved by Social Work England.</w:t>
      </w:r>
      <w:r w:rsidR="00417C94">
        <w:rPr>
          <w:rFonts w:ascii="Arial" w:eastAsia="Arial" w:hAnsi="Arial" w:cs="Arial"/>
        </w:rPr>
        <w:t xml:space="preserve"> </w:t>
      </w:r>
    </w:p>
    <w:p w14:paraId="312F5108" w14:textId="77777777" w:rsidR="00417C94" w:rsidRDefault="00417C94" w:rsidP="0094686A">
      <w:pPr>
        <w:jc w:val="both"/>
        <w:rPr>
          <w:rFonts w:ascii="Arial" w:eastAsia="Arial" w:hAnsi="Arial" w:cs="Arial"/>
          <w:b/>
        </w:rPr>
      </w:pPr>
    </w:p>
    <w:p w14:paraId="36931A26" w14:textId="3F6F702D" w:rsidR="002A5354" w:rsidRDefault="00306CD9" w:rsidP="0094686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Key Role Accountabilities: </w:t>
      </w:r>
    </w:p>
    <w:p w14:paraId="58A5F959" w14:textId="4DDF1A0A" w:rsidR="00040DE3" w:rsidRPr="00A6623A" w:rsidRDefault="00A6623A" w:rsidP="0094686A">
      <w:p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The role holder will be accountable for their work, as part of a statutory social work team. They will fulfil the role tasks outlined below, seeking advice as required and </w:t>
      </w:r>
      <w:r w:rsidRPr="00A6623A">
        <w:rPr>
          <w:rFonts w:ascii="Arial" w:eastAsia="Arial" w:hAnsi="Arial" w:cs="Arial"/>
          <w:bCs/>
        </w:rPr>
        <w:t xml:space="preserve">engage in </w:t>
      </w:r>
      <w:r>
        <w:rPr>
          <w:rFonts w:ascii="Arial" w:eastAsia="Arial" w:hAnsi="Arial" w:cs="Arial"/>
          <w:bCs/>
        </w:rPr>
        <w:t xml:space="preserve">regular </w:t>
      </w:r>
      <w:r w:rsidRPr="00A6623A">
        <w:rPr>
          <w:rFonts w:ascii="Arial" w:eastAsia="Arial" w:hAnsi="Arial" w:cs="Arial"/>
          <w:bCs/>
        </w:rPr>
        <w:t>management and mentor supervision and</w:t>
      </w:r>
      <w:r>
        <w:rPr>
          <w:rFonts w:ascii="Arial" w:eastAsia="Arial" w:hAnsi="Arial" w:cs="Arial"/>
          <w:bCs/>
        </w:rPr>
        <w:t xml:space="preserve"> reviews with the university skills coach. They will attend university and fulfil the requirements of the degree programme, as well as engaging in learning and development opportunities within children’s services. </w:t>
      </w:r>
    </w:p>
    <w:p w14:paraId="7A1FB35F" w14:textId="77777777" w:rsidR="00417C94" w:rsidRPr="00A6623A" w:rsidRDefault="00417C94" w:rsidP="0094686A">
      <w:pPr>
        <w:jc w:val="both"/>
        <w:rPr>
          <w:rFonts w:ascii="Arial" w:eastAsia="Arial" w:hAnsi="Arial" w:cs="Arial"/>
          <w:bCs/>
        </w:rPr>
      </w:pPr>
    </w:p>
    <w:p w14:paraId="3EA90392" w14:textId="70E8A477" w:rsidR="004047D8" w:rsidRDefault="00C66E9B" w:rsidP="0094686A">
      <w:pPr>
        <w:jc w:val="both"/>
        <w:rPr>
          <w:rFonts w:ascii="Arial" w:eastAsia="Arial" w:hAnsi="Arial" w:cs="Arial"/>
          <w:b/>
          <w:bCs/>
        </w:rPr>
      </w:pPr>
      <w:r w:rsidRPr="3A3372F5">
        <w:rPr>
          <w:rFonts w:ascii="Arial" w:eastAsia="Arial" w:hAnsi="Arial" w:cs="Arial"/>
          <w:b/>
          <w:bCs/>
        </w:rPr>
        <w:t xml:space="preserve">Where the role holder is </w:t>
      </w:r>
      <w:proofErr w:type="gramStart"/>
      <w:r w:rsidRPr="3A3372F5">
        <w:rPr>
          <w:rFonts w:ascii="Arial" w:eastAsia="Arial" w:hAnsi="Arial" w:cs="Arial"/>
          <w:b/>
          <w:bCs/>
        </w:rPr>
        <w:t>disabled</w:t>
      </w:r>
      <w:proofErr w:type="gramEnd"/>
      <w:r w:rsidRPr="3A3372F5">
        <w:rPr>
          <w:rFonts w:ascii="Arial" w:eastAsia="Arial" w:hAnsi="Arial" w:cs="Arial"/>
          <w:b/>
          <w:bCs/>
        </w:rPr>
        <w:t xml:space="preserve"> every effort will be made to supply all</w:t>
      </w:r>
      <w:r w:rsidR="13D0F832" w:rsidRPr="3A3372F5">
        <w:rPr>
          <w:rFonts w:ascii="Arial" w:eastAsia="Arial" w:hAnsi="Arial" w:cs="Arial"/>
          <w:b/>
          <w:bCs/>
        </w:rPr>
        <w:t xml:space="preserve"> </w:t>
      </w:r>
      <w:r w:rsidRPr="3A3372F5">
        <w:rPr>
          <w:rFonts w:ascii="Arial" w:eastAsia="Arial" w:hAnsi="Arial" w:cs="Arial"/>
          <w:b/>
          <w:bCs/>
        </w:rPr>
        <w:t>necessary aids, adaptations or equipment to allow them to carry out all the</w:t>
      </w:r>
      <w:r w:rsidR="61C86C81" w:rsidRPr="3A3372F5">
        <w:rPr>
          <w:rFonts w:ascii="Arial" w:eastAsia="Arial" w:hAnsi="Arial" w:cs="Arial"/>
          <w:b/>
          <w:bCs/>
        </w:rPr>
        <w:t xml:space="preserve"> </w:t>
      </w:r>
      <w:r w:rsidRPr="3A3372F5">
        <w:rPr>
          <w:rFonts w:ascii="Arial" w:eastAsia="Arial" w:hAnsi="Arial" w:cs="Arial"/>
          <w:b/>
          <w:bCs/>
        </w:rPr>
        <w:t>duties of the role. If, however, a certain task proves to be unachievable, job</w:t>
      </w:r>
      <w:r w:rsidR="7C88FFCF" w:rsidRPr="3A3372F5">
        <w:rPr>
          <w:rFonts w:ascii="Arial" w:eastAsia="Arial" w:hAnsi="Arial" w:cs="Arial"/>
          <w:b/>
          <w:bCs/>
        </w:rPr>
        <w:t xml:space="preserve"> </w:t>
      </w:r>
      <w:r w:rsidRPr="3A3372F5">
        <w:rPr>
          <w:rFonts w:ascii="Arial" w:eastAsia="Arial" w:hAnsi="Arial" w:cs="Arial"/>
          <w:b/>
          <w:bCs/>
        </w:rPr>
        <w:t>redesign will be given full consideration.</w:t>
      </w:r>
    </w:p>
    <w:p w14:paraId="52363A3C" w14:textId="77777777" w:rsidR="004047D8" w:rsidRDefault="004047D8" w:rsidP="0094686A">
      <w:pPr>
        <w:jc w:val="both"/>
        <w:rPr>
          <w:rFonts w:ascii="Arial" w:eastAsia="Arial" w:hAnsi="Arial" w:cs="Arial"/>
          <w:b/>
          <w:bCs/>
        </w:rPr>
      </w:pPr>
    </w:p>
    <w:p w14:paraId="4BF0F48D" w14:textId="74FABD1F" w:rsidR="002A5354" w:rsidRDefault="004047D8" w:rsidP="0094686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bCs/>
        </w:rPr>
        <w:t>R</w:t>
      </w:r>
      <w:r w:rsidR="00306CD9">
        <w:rPr>
          <w:rFonts w:ascii="Arial" w:eastAsia="Arial" w:hAnsi="Arial" w:cs="Arial"/>
          <w:b/>
        </w:rPr>
        <w:t>ole Portfolio:</w:t>
      </w:r>
    </w:p>
    <w:p w14:paraId="7017AC62" w14:textId="32CAF0EC" w:rsidR="00A6623A" w:rsidRDefault="000C01BA" w:rsidP="009468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0C01BA">
        <w:rPr>
          <w:rFonts w:ascii="Arial" w:eastAsia="Arial" w:hAnsi="Arial" w:cs="Arial"/>
          <w:color w:val="000000"/>
        </w:rPr>
        <w:t xml:space="preserve">As a </w:t>
      </w:r>
      <w:r w:rsidR="00A6623A">
        <w:rPr>
          <w:rFonts w:ascii="Arial" w:eastAsia="Arial" w:hAnsi="Arial" w:cs="Arial"/>
          <w:color w:val="000000"/>
        </w:rPr>
        <w:t>social worker apprentice,</w:t>
      </w:r>
      <w:r w:rsidRPr="000C01BA">
        <w:rPr>
          <w:rFonts w:ascii="Arial" w:eastAsia="Arial" w:hAnsi="Arial" w:cs="Arial"/>
          <w:color w:val="000000"/>
        </w:rPr>
        <w:t xml:space="preserve"> you will adopt a person-centred approach and will</w:t>
      </w:r>
      <w:r>
        <w:rPr>
          <w:rFonts w:ascii="Arial" w:eastAsia="Arial" w:hAnsi="Arial" w:cs="Arial"/>
          <w:color w:val="000000"/>
        </w:rPr>
        <w:t xml:space="preserve"> </w:t>
      </w:r>
      <w:r w:rsidRPr="000C01BA">
        <w:rPr>
          <w:rFonts w:ascii="Arial" w:eastAsia="Arial" w:hAnsi="Arial" w:cs="Arial"/>
          <w:color w:val="000000"/>
        </w:rPr>
        <w:t>support the delivery of services to children, young people and their families</w:t>
      </w:r>
      <w:r w:rsidR="00040DE3">
        <w:rPr>
          <w:rFonts w:ascii="Arial" w:eastAsia="Arial" w:hAnsi="Arial" w:cs="Arial"/>
          <w:color w:val="000000"/>
        </w:rPr>
        <w:t xml:space="preserve">. You will </w:t>
      </w:r>
      <w:r w:rsidRPr="000C01BA">
        <w:rPr>
          <w:rFonts w:ascii="Arial" w:eastAsia="Arial" w:hAnsi="Arial" w:cs="Arial"/>
          <w:color w:val="000000"/>
        </w:rPr>
        <w:t>undertake assessments and develop plans aimed at meeting identified</w:t>
      </w:r>
      <w:r>
        <w:rPr>
          <w:rFonts w:ascii="Arial" w:eastAsia="Arial" w:hAnsi="Arial" w:cs="Arial"/>
          <w:color w:val="000000"/>
        </w:rPr>
        <w:t xml:space="preserve"> </w:t>
      </w:r>
      <w:r w:rsidRPr="000C01BA">
        <w:rPr>
          <w:rFonts w:ascii="Arial" w:eastAsia="Arial" w:hAnsi="Arial" w:cs="Arial"/>
          <w:color w:val="000000"/>
        </w:rPr>
        <w:t>needs</w:t>
      </w:r>
      <w:r w:rsidR="00040DE3">
        <w:rPr>
          <w:rFonts w:ascii="Arial" w:eastAsia="Arial" w:hAnsi="Arial" w:cs="Arial"/>
          <w:color w:val="000000"/>
        </w:rPr>
        <w:t>,</w:t>
      </w:r>
      <w:r w:rsidRPr="000C01BA">
        <w:rPr>
          <w:rFonts w:ascii="Arial" w:eastAsia="Arial" w:hAnsi="Arial" w:cs="Arial"/>
          <w:color w:val="000000"/>
        </w:rPr>
        <w:t xml:space="preserve"> in a timely manner</w:t>
      </w:r>
      <w:r w:rsidR="00040DE3">
        <w:rPr>
          <w:rFonts w:ascii="Arial" w:eastAsia="Arial" w:hAnsi="Arial" w:cs="Arial"/>
          <w:color w:val="000000"/>
        </w:rPr>
        <w:t xml:space="preserve"> and under appropriate supervision</w:t>
      </w:r>
      <w:r w:rsidRPr="000C01BA">
        <w:rPr>
          <w:rFonts w:ascii="Arial" w:eastAsia="Arial" w:hAnsi="Arial" w:cs="Arial"/>
          <w:color w:val="000000"/>
        </w:rPr>
        <w:t xml:space="preserve">. </w:t>
      </w:r>
      <w:r w:rsidR="00A6623A">
        <w:rPr>
          <w:rFonts w:ascii="Arial" w:eastAsia="Arial" w:hAnsi="Arial" w:cs="Arial"/>
          <w:color w:val="000000"/>
        </w:rPr>
        <w:t xml:space="preserve">In this role, you will work in </w:t>
      </w:r>
      <w:r w:rsidR="00A6623A" w:rsidRPr="000C01BA">
        <w:rPr>
          <w:rFonts w:ascii="Arial" w:eastAsia="Arial" w:hAnsi="Arial" w:cs="Arial"/>
          <w:color w:val="000000"/>
        </w:rPr>
        <w:t>complex situations</w:t>
      </w:r>
      <w:r w:rsidR="00A6623A">
        <w:rPr>
          <w:rFonts w:ascii="Arial" w:eastAsia="Arial" w:hAnsi="Arial" w:cs="Arial"/>
          <w:color w:val="000000"/>
        </w:rPr>
        <w:t>, which will require</w:t>
      </w:r>
      <w:r w:rsidR="00A6623A" w:rsidRPr="000C01BA">
        <w:rPr>
          <w:rFonts w:ascii="Arial" w:eastAsia="Arial" w:hAnsi="Arial" w:cs="Arial"/>
          <w:color w:val="000000"/>
        </w:rPr>
        <w:t xml:space="preserve"> an ability to critically reflect and make decisions</w:t>
      </w:r>
      <w:r w:rsidR="00A6623A">
        <w:rPr>
          <w:rFonts w:ascii="Arial" w:eastAsia="Arial" w:hAnsi="Arial" w:cs="Arial"/>
          <w:color w:val="000000"/>
        </w:rPr>
        <w:t xml:space="preserve">, in accord with social work values and </w:t>
      </w:r>
      <w:r w:rsidR="00A0228C">
        <w:rPr>
          <w:rFonts w:ascii="Arial" w:eastAsia="Arial" w:hAnsi="Arial" w:cs="Arial"/>
          <w:color w:val="000000"/>
        </w:rPr>
        <w:t>the</w:t>
      </w:r>
      <w:r w:rsidR="00A6623A" w:rsidRPr="000C01BA">
        <w:rPr>
          <w:rFonts w:ascii="Arial" w:eastAsia="Arial" w:hAnsi="Arial" w:cs="Arial"/>
          <w:color w:val="000000"/>
        </w:rPr>
        <w:t xml:space="preserve"> professional</w:t>
      </w:r>
      <w:r w:rsidR="00A6623A">
        <w:rPr>
          <w:rFonts w:ascii="Arial" w:eastAsia="Arial" w:hAnsi="Arial" w:cs="Arial"/>
          <w:color w:val="000000"/>
        </w:rPr>
        <w:t xml:space="preserve"> </w:t>
      </w:r>
      <w:r w:rsidR="00A6623A" w:rsidRPr="000C01BA">
        <w:rPr>
          <w:rFonts w:ascii="Arial" w:eastAsia="Arial" w:hAnsi="Arial" w:cs="Arial"/>
          <w:color w:val="000000"/>
        </w:rPr>
        <w:t>code of ethics.</w:t>
      </w:r>
    </w:p>
    <w:p w14:paraId="3E557935" w14:textId="77777777" w:rsidR="00A6623A" w:rsidRDefault="00A6623A" w:rsidP="009468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910BC67" w14:textId="7A771BC0" w:rsidR="00A0228C" w:rsidRPr="00A0228C" w:rsidRDefault="00A0228C" w:rsidP="0094686A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You </w:t>
      </w:r>
      <w:r w:rsidR="000C01BA" w:rsidRPr="000C01BA">
        <w:rPr>
          <w:rFonts w:ascii="Arial" w:eastAsia="Arial" w:hAnsi="Arial" w:cs="Arial"/>
          <w:color w:val="000000"/>
        </w:rPr>
        <w:t>will work within our Signs of Safety</w:t>
      </w:r>
      <w:r w:rsidR="000C01BA">
        <w:rPr>
          <w:rFonts w:ascii="Arial" w:eastAsia="Arial" w:hAnsi="Arial" w:cs="Arial"/>
          <w:color w:val="000000"/>
        </w:rPr>
        <w:t xml:space="preserve"> </w:t>
      </w:r>
      <w:r w:rsidR="000C01BA" w:rsidRPr="000C01BA">
        <w:rPr>
          <w:rFonts w:ascii="Arial" w:eastAsia="Arial" w:hAnsi="Arial" w:cs="Arial"/>
          <w:color w:val="000000"/>
        </w:rPr>
        <w:t xml:space="preserve">practice model, </w:t>
      </w:r>
      <w:r w:rsidR="00040DE3">
        <w:rPr>
          <w:rFonts w:ascii="Arial" w:eastAsia="Arial" w:hAnsi="Arial" w:cs="Arial"/>
          <w:color w:val="000000"/>
        </w:rPr>
        <w:t xml:space="preserve">building on strengths, </w:t>
      </w:r>
      <w:r w:rsidR="000C01BA" w:rsidRPr="000C01BA">
        <w:rPr>
          <w:rFonts w:ascii="Arial" w:eastAsia="Arial" w:hAnsi="Arial" w:cs="Arial"/>
          <w:color w:val="000000"/>
        </w:rPr>
        <w:t>increasing resilience</w:t>
      </w:r>
      <w:r w:rsidR="00040DE3">
        <w:rPr>
          <w:rFonts w:ascii="Arial" w:eastAsia="Arial" w:hAnsi="Arial" w:cs="Arial"/>
          <w:color w:val="000000"/>
        </w:rPr>
        <w:t xml:space="preserve"> and</w:t>
      </w:r>
      <w:r w:rsidR="000C01BA" w:rsidRPr="000C01BA">
        <w:rPr>
          <w:rFonts w:ascii="Arial" w:eastAsia="Arial" w:hAnsi="Arial" w:cs="Arial"/>
          <w:color w:val="000000"/>
        </w:rPr>
        <w:t xml:space="preserve"> </w:t>
      </w:r>
      <w:r w:rsidR="00A6623A" w:rsidRPr="000C01BA">
        <w:rPr>
          <w:rFonts w:ascii="Arial" w:eastAsia="Arial" w:hAnsi="Arial" w:cs="Arial"/>
          <w:color w:val="000000"/>
        </w:rPr>
        <w:t>independence,</w:t>
      </w:r>
      <w:r w:rsidR="000C01BA" w:rsidRPr="000C01BA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while working to</w:t>
      </w:r>
      <w:r w:rsidRPr="00A0228C">
        <w:rPr>
          <w:rFonts w:ascii="Arial" w:eastAsia="Arial" w:hAnsi="Arial" w:cs="Arial"/>
          <w:color w:val="000000"/>
        </w:rPr>
        <w:t xml:space="preserve"> protect individuals from harm, abuse, neglect and exploitation.</w:t>
      </w:r>
    </w:p>
    <w:p w14:paraId="2C8CFAE8" w14:textId="77777777" w:rsidR="000C01BA" w:rsidRPr="000C01BA" w:rsidRDefault="000C01BA" w:rsidP="009468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6E76BAE" w14:textId="6BE0D294" w:rsidR="000C01BA" w:rsidRDefault="000C01BA" w:rsidP="009468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0C01BA">
        <w:rPr>
          <w:rFonts w:ascii="Arial" w:eastAsia="Arial" w:hAnsi="Arial" w:cs="Arial"/>
          <w:color w:val="000000"/>
        </w:rPr>
        <w:t>The role holder will use professional judgement and build relationships with a</w:t>
      </w:r>
      <w:r>
        <w:rPr>
          <w:rFonts w:ascii="Arial" w:eastAsia="Arial" w:hAnsi="Arial" w:cs="Arial"/>
          <w:color w:val="000000"/>
        </w:rPr>
        <w:t xml:space="preserve"> </w:t>
      </w:r>
      <w:r w:rsidRPr="000C01BA">
        <w:rPr>
          <w:rFonts w:ascii="Arial" w:eastAsia="Arial" w:hAnsi="Arial" w:cs="Arial"/>
          <w:color w:val="000000"/>
        </w:rPr>
        <w:t>variety of individuals and communities, as well as</w:t>
      </w:r>
      <w:r w:rsidR="00A6623A">
        <w:rPr>
          <w:rFonts w:ascii="Arial" w:eastAsia="Arial" w:hAnsi="Arial" w:cs="Arial"/>
          <w:color w:val="000000"/>
        </w:rPr>
        <w:t>,</w:t>
      </w:r>
      <w:r w:rsidRPr="000C01BA">
        <w:rPr>
          <w:rFonts w:ascii="Arial" w:eastAsia="Arial" w:hAnsi="Arial" w:cs="Arial"/>
          <w:color w:val="000000"/>
        </w:rPr>
        <w:t xml:space="preserve"> with a wide range of other</w:t>
      </w:r>
      <w:r>
        <w:rPr>
          <w:rFonts w:ascii="Arial" w:eastAsia="Arial" w:hAnsi="Arial" w:cs="Arial"/>
          <w:color w:val="000000"/>
        </w:rPr>
        <w:t xml:space="preserve"> </w:t>
      </w:r>
      <w:r w:rsidRPr="000C01BA">
        <w:rPr>
          <w:rFonts w:ascii="Arial" w:eastAsia="Arial" w:hAnsi="Arial" w:cs="Arial"/>
          <w:color w:val="000000"/>
        </w:rPr>
        <w:t>professionals and agencies.</w:t>
      </w:r>
      <w:r w:rsidR="00A6623A">
        <w:rPr>
          <w:rFonts w:ascii="Arial" w:eastAsia="Arial" w:hAnsi="Arial" w:cs="Arial"/>
          <w:color w:val="000000"/>
        </w:rPr>
        <w:t xml:space="preserve"> </w:t>
      </w:r>
    </w:p>
    <w:p w14:paraId="76392C9B" w14:textId="77777777" w:rsidR="000C01BA" w:rsidRPr="000C01BA" w:rsidRDefault="000C01BA" w:rsidP="009468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70A31BD" w14:textId="77777777" w:rsidR="002A5354" w:rsidRDefault="00306CD9" w:rsidP="009468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Key Responsibilities include:</w:t>
      </w:r>
    </w:p>
    <w:p w14:paraId="6F600A7A" w14:textId="3693473C" w:rsidR="000C01BA" w:rsidRPr="000C01BA" w:rsidRDefault="000C01BA" w:rsidP="0094686A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0C01BA">
        <w:rPr>
          <w:rFonts w:ascii="Arial" w:eastAsia="Arial" w:hAnsi="Arial" w:cs="Arial"/>
        </w:rPr>
        <w:t>Co</w:t>
      </w:r>
      <w:r>
        <w:rPr>
          <w:rFonts w:ascii="Arial" w:eastAsia="Arial" w:hAnsi="Arial" w:cs="Arial"/>
        </w:rPr>
        <w:t>-</w:t>
      </w:r>
      <w:r w:rsidRPr="000C01BA">
        <w:rPr>
          <w:rFonts w:ascii="Arial" w:eastAsia="Arial" w:hAnsi="Arial" w:cs="Arial"/>
        </w:rPr>
        <w:t>work Child in Need cases with social workers</w:t>
      </w:r>
    </w:p>
    <w:p w14:paraId="527ECBCD" w14:textId="3F484AA9" w:rsidR="000C01BA" w:rsidRPr="000C01BA" w:rsidRDefault="000C01BA" w:rsidP="0094686A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0C01BA">
        <w:rPr>
          <w:rFonts w:ascii="Arial" w:eastAsia="Arial" w:hAnsi="Arial" w:cs="Arial"/>
        </w:rPr>
        <w:t>Attend Child in Need meetings and contribute to SMART planning</w:t>
      </w:r>
    </w:p>
    <w:p w14:paraId="655D5D73" w14:textId="68033716" w:rsidR="000C01BA" w:rsidRPr="000C01BA" w:rsidRDefault="000C01BA" w:rsidP="0094686A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0C01BA">
        <w:rPr>
          <w:rFonts w:ascii="Arial" w:eastAsia="Arial" w:hAnsi="Arial" w:cs="Arial"/>
        </w:rPr>
        <w:t>Undertake direct work with children and young people</w:t>
      </w:r>
    </w:p>
    <w:p w14:paraId="49D6E6C9" w14:textId="6BBCF99D" w:rsidR="000C01BA" w:rsidRPr="000C01BA" w:rsidRDefault="000C01BA" w:rsidP="0094686A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0C01BA">
        <w:rPr>
          <w:rFonts w:ascii="Arial" w:eastAsia="Arial" w:hAnsi="Arial" w:cs="Arial"/>
        </w:rPr>
        <w:t>Supervise contact and undertake observations of children and families</w:t>
      </w:r>
    </w:p>
    <w:p w14:paraId="546076F9" w14:textId="430A1F65" w:rsidR="000C01BA" w:rsidRPr="000C01BA" w:rsidRDefault="000C01BA" w:rsidP="0094686A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0C01BA">
        <w:rPr>
          <w:rFonts w:ascii="Arial" w:eastAsia="Arial" w:hAnsi="Arial" w:cs="Arial"/>
        </w:rPr>
        <w:t>Complete Life Story work with children and young people</w:t>
      </w:r>
    </w:p>
    <w:p w14:paraId="13C11304" w14:textId="12C55FC4" w:rsidR="000C01BA" w:rsidRPr="000C01BA" w:rsidRDefault="000C01BA" w:rsidP="0094686A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0C01BA">
        <w:rPr>
          <w:rFonts w:ascii="Arial" w:eastAsia="Arial" w:hAnsi="Arial" w:cs="Arial"/>
        </w:rPr>
        <w:t>Support and complete Parenting and Child and Family Assessments</w:t>
      </w:r>
    </w:p>
    <w:p w14:paraId="71032AC9" w14:textId="38F79DD9" w:rsidR="000C01BA" w:rsidRPr="000C01BA" w:rsidRDefault="000C01BA" w:rsidP="0094686A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0C01BA">
        <w:rPr>
          <w:rFonts w:ascii="Arial" w:eastAsia="Arial" w:hAnsi="Arial" w:cs="Arial"/>
        </w:rPr>
        <w:t>Develop plans aimed at meeting individual needs in a timely manner</w:t>
      </w:r>
    </w:p>
    <w:p w14:paraId="218D52EA" w14:textId="0958125E" w:rsidR="000C01BA" w:rsidRPr="000C01BA" w:rsidRDefault="000C01BA" w:rsidP="0094686A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0C01BA">
        <w:rPr>
          <w:rFonts w:ascii="Arial" w:eastAsia="Arial" w:hAnsi="Arial" w:cs="Arial"/>
        </w:rPr>
        <w:lastRenderedPageBreak/>
        <w:t>Build chronologies of significant events</w:t>
      </w:r>
      <w:r w:rsidR="003156F4">
        <w:rPr>
          <w:rFonts w:ascii="Arial" w:eastAsia="Arial" w:hAnsi="Arial" w:cs="Arial"/>
        </w:rPr>
        <w:t>,</w:t>
      </w:r>
      <w:r w:rsidRPr="000C01BA">
        <w:rPr>
          <w:rFonts w:ascii="Arial" w:eastAsia="Arial" w:hAnsi="Arial" w:cs="Arial"/>
        </w:rPr>
        <w:t xml:space="preserve"> which have impacted on children and</w:t>
      </w:r>
    </w:p>
    <w:p w14:paraId="45B29215" w14:textId="0E6F57CA" w:rsidR="000C01BA" w:rsidRPr="000C01BA" w:rsidRDefault="000C01BA" w:rsidP="0094686A">
      <w:pPr>
        <w:pStyle w:val="ListParagraph"/>
        <w:jc w:val="both"/>
        <w:rPr>
          <w:rFonts w:ascii="Arial" w:eastAsia="Arial" w:hAnsi="Arial" w:cs="Arial"/>
        </w:rPr>
      </w:pPr>
      <w:r w:rsidRPr="000C01BA">
        <w:rPr>
          <w:rFonts w:ascii="Arial" w:eastAsia="Arial" w:hAnsi="Arial" w:cs="Arial"/>
        </w:rPr>
        <w:t>families</w:t>
      </w:r>
    </w:p>
    <w:p w14:paraId="6E9AF682" w14:textId="4B7DC2C5" w:rsidR="000C01BA" w:rsidRPr="000C01BA" w:rsidRDefault="000C01BA" w:rsidP="0094686A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0C01BA">
        <w:rPr>
          <w:rFonts w:ascii="Arial" w:eastAsia="Arial" w:hAnsi="Arial" w:cs="Arial"/>
        </w:rPr>
        <w:t>Communicate effectively with children and demonstrate their views, opinions,</w:t>
      </w:r>
    </w:p>
    <w:p w14:paraId="49EFD2FC" w14:textId="60879E92" w:rsidR="000C01BA" w:rsidRPr="000C01BA" w:rsidRDefault="000C01BA" w:rsidP="0094686A">
      <w:pPr>
        <w:pStyle w:val="ListParagraph"/>
        <w:jc w:val="both"/>
        <w:rPr>
          <w:rFonts w:ascii="Arial" w:eastAsia="Arial" w:hAnsi="Arial" w:cs="Arial"/>
        </w:rPr>
      </w:pPr>
      <w:r w:rsidRPr="000C01BA">
        <w:rPr>
          <w:rFonts w:ascii="Arial" w:eastAsia="Arial" w:hAnsi="Arial" w:cs="Arial"/>
        </w:rPr>
        <w:t xml:space="preserve">wishes and feelings have been </w:t>
      </w:r>
      <w:proofErr w:type="gramStart"/>
      <w:r w:rsidRPr="000C01BA">
        <w:rPr>
          <w:rFonts w:ascii="Arial" w:eastAsia="Arial" w:hAnsi="Arial" w:cs="Arial"/>
        </w:rPr>
        <w:t>taken into account</w:t>
      </w:r>
      <w:proofErr w:type="gramEnd"/>
    </w:p>
    <w:p w14:paraId="107DEDD5" w14:textId="22AB98C3" w:rsidR="000C01BA" w:rsidRPr="000C01BA" w:rsidRDefault="000C01BA" w:rsidP="0094686A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0C01BA">
        <w:rPr>
          <w:rFonts w:ascii="Arial" w:eastAsia="Arial" w:hAnsi="Arial" w:cs="Arial"/>
        </w:rPr>
        <w:t>Engage parents and/or carers including fathers in assessments and plans and</w:t>
      </w:r>
    </w:p>
    <w:p w14:paraId="4A19C784" w14:textId="4DDB3E19" w:rsidR="000C01BA" w:rsidRPr="000C01BA" w:rsidRDefault="000C01BA" w:rsidP="0094686A">
      <w:pPr>
        <w:pStyle w:val="ListParagraph"/>
        <w:jc w:val="both"/>
        <w:rPr>
          <w:rFonts w:ascii="Arial" w:eastAsia="Arial" w:hAnsi="Arial" w:cs="Arial"/>
        </w:rPr>
      </w:pPr>
      <w:r w:rsidRPr="000C01BA">
        <w:rPr>
          <w:rFonts w:ascii="Arial" w:eastAsia="Arial" w:hAnsi="Arial" w:cs="Arial"/>
        </w:rPr>
        <w:t>communicate with them clearly</w:t>
      </w:r>
    </w:p>
    <w:p w14:paraId="5A07E333" w14:textId="04423299" w:rsidR="000C01BA" w:rsidRPr="000C01BA" w:rsidRDefault="000C01BA" w:rsidP="0094686A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0C01BA">
        <w:rPr>
          <w:rFonts w:ascii="Arial" w:eastAsia="Arial" w:hAnsi="Arial" w:cs="Arial"/>
        </w:rPr>
        <w:t>Use social work methods, theories and models to enable service users to</w:t>
      </w:r>
    </w:p>
    <w:p w14:paraId="7BA409F8" w14:textId="6EEA36F8" w:rsidR="000C01BA" w:rsidRPr="000C01BA" w:rsidRDefault="000C01BA" w:rsidP="0094686A">
      <w:pPr>
        <w:pStyle w:val="ListParagraph"/>
        <w:jc w:val="both"/>
        <w:rPr>
          <w:rFonts w:ascii="Arial" w:eastAsia="Arial" w:hAnsi="Arial" w:cs="Arial"/>
        </w:rPr>
      </w:pPr>
      <w:r w:rsidRPr="000C01BA">
        <w:rPr>
          <w:rFonts w:ascii="Arial" w:eastAsia="Arial" w:hAnsi="Arial" w:cs="Arial"/>
        </w:rPr>
        <w:t>identify actions to achieve change and improve life opportunities</w:t>
      </w:r>
    </w:p>
    <w:p w14:paraId="5F1F6541" w14:textId="2A4BCBE5" w:rsidR="000C01BA" w:rsidRPr="000C01BA" w:rsidRDefault="000C01BA" w:rsidP="0094686A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0C01BA">
        <w:rPr>
          <w:rFonts w:ascii="Arial" w:eastAsia="Arial" w:hAnsi="Arial" w:cs="Arial"/>
        </w:rPr>
        <w:t>Promote individual growth, development and independence</w:t>
      </w:r>
    </w:p>
    <w:p w14:paraId="527C59AF" w14:textId="788E4974" w:rsidR="000C01BA" w:rsidRPr="000C01BA" w:rsidRDefault="000C01BA" w:rsidP="0094686A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0C01BA">
        <w:rPr>
          <w:rFonts w:ascii="Arial" w:eastAsia="Arial" w:hAnsi="Arial" w:cs="Arial"/>
        </w:rPr>
        <w:t>Use supervision effectively to support and enhance the quality of your</w:t>
      </w:r>
    </w:p>
    <w:p w14:paraId="07897E12" w14:textId="38D9D726" w:rsidR="000C01BA" w:rsidRPr="000C01BA" w:rsidRDefault="000C01BA" w:rsidP="0094686A">
      <w:pPr>
        <w:pStyle w:val="ListParagraph"/>
        <w:jc w:val="both"/>
        <w:rPr>
          <w:rFonts w:ascii="Arial" w:eastAsia="Arial" w:hAnsi="Arial" w:cs="Arial"/>
        </w:rPr>
      </w:pPr>
      <w:r w:rsidRPr="000C01BA">
        <w:rPr>
          <w:rFonts w:ascii="Arial" w:eastAsia="Arial" w:hAnsi="Arial" w:cs="Arial"/>
        </w:rPr>
        <w:t>practice</w:t>
      </w:r>
    </w:p>
    <w:p w14:paraId="40B636CE" w14:textId="181FA72C" w:rsidR="000C01BA" w:rsidRPr="000C01BA" w:rsidRDefault="000C01BA" w:rsidP="0094686A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0C01BA">
        <w:rPr>
          <w:rFonts w:ascii="Arial" w:eastAsia="Arial" w:hAnsi="Arial" w:cs="Arial"/>
        </w:rPr>
        <w:t>Respond appropriately to signs of safeguarding matters</w:t>
      </w:r>
    </w:p>
    <w:p w14:paraId="125E8822" w14:textId="7B4312A6" w:rsidR="002A5354" w:rsidRDefault="000C01BA" w:rsidP="0094686A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0C01BA">
        <w:rPr>
          <w:rFonts w:ascii="Arial" w:eastAsia="Arial" w:hAnsi="Arial" w:cs="Arial"/>
        </w:rPr>
        <w:t>Complete individual referrals or reports</w:t>
      </w:r>
    </w:p>
    <w:p w14:paraId="36484751" w14:textId="7AF6B3F6" w:rsidR="0094686A" w:rsidRPr="000C01BA" w:rsidRDefault="0094686A" w:rsidP="0094686A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Other tasks commensurate to the </w:t>
      </w:r>
      <w:r w:rsidR="00C30D32">
        <w:rPr>
          <w:rFonts w:ascii="Arial" w:eastAsia="Arial" w:hAnsi="Arial" w:cs="Arial"/>
        </w:rPr>
        <w:t xml:space="preserve">level of this </w:t>
      </w:r>
      <w:r>
        <w:rPr>
          <w:rFonts w:ascii="Arial" w:eastAsia="Arial" w:hAnsi="Arial" w:cs="Arial"/>
        </w:rPr>
        <w:t xml:space="preserve">role </w:t>
      </w:r>
    </w:p>
    <w:p w14:paraId="4F992B49" w14:textId="77777777" w:rsidR="002A5354" w:rsidRDefault="002A5354" w:rsidP="009468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21E6C6E" w14:textId="77777777" w:rsidR="002A5354" w:rsidRDefault="002A5354" w:rsidP="0094686A">
      <w:pPr>
        <w:jc w:val="both"/>
        <w:rPr>
          <w:rFonts w:ascii="Arial" w:eastAsia="Arial" w:hAnsi="Arial" w:cs="Arial"/>
          <w:b/>
        </w:rPr>
      </w:pPr>
    </w:p>
    <w:p w14:paraId="446927A0" w14:textId="6337FB11" w:rsidR="002A5354" w:rsidRDefault="00306CD9" w:rsidP="0094686A">
      <w:pPr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Key Behaviours, Skills and Technical Requirements</w:t>
      </w:r>
    </w:p>
    <w:p w14:paraId="112202B7" w14:textId="77777777" w:rsidR="002A5354" w:rsidRDefault="002A5354" w:rsidP="0094686A">
      <w:pPr>
        <w:jc w:val="both"/>
        <w:rPr>
          <w:rFonts w:ascii="Arial" w:eastAsia="Arial" w:hAnsi="Arial" w:cs="Arial"/>
        </w:rPr>
      </w:pPr>
    </w:p>
    <w:p w14:paraId="60CED4EF" w14:textId="77777777" w:rsidR="002A5354" w:rsidRDefault="00306CD9" w:rsidP="009468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00"/>
        <w:jc w:val="both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>Our Manchester Behaviours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 </w:t>
      </w:r>
    </w:p>
    <w:p w14:paraId="79CBC656" w14:textId="77777777" w:rsidR="002A5354" w:rsidRDefault="00306CD9" w:rsidP="0094686A">
      <w:pPr>
        <w:numPr>
          <w:ilvl w:val="0"/>
          <w:numId w:val="5"/>
        </w:numPr>
        <w:shd w:val="clear" w:color="auto" w:fill="FFFFFF"/>
        <w:spacing w:before="280"/>
        <w:jc w:val="both"/>
        <w:rPr>
          <w:color w:val="222222"/>
        </w:rPr>
      </w:pPr>
      <w:r>
        <w:rPr>
          <w:rFonts w:ascii="Arial" w:eastAsia="Arial" w:hAnsi="Arial" w:cs="Arial"/>
          <w:color w:val="222222"/>
        </w:rPr>
        <w:t>We are proud and passionate about Manchester</w:t>
      </w:r>
    </w:p>
    <w:p w14:paraId="1984D891" w14:textId="77777777" w:rsidR="002A5354" w:rsidRDefault="00306CD9" w:rsidP="0094686A">
      <w:pPr>
        <w:widowControl w:val="0"/>
        <w:numPr>
          <w:ilvl w:val="0"/>
          <w:numId w:val="5"/>
        </w:numPr>
        <w:jc w:val="both"/>
      </w:pPr>
      <w:r>
        <w:rPr>
          <w:rFonts w:ascii="Arial" w:eastAsia="Arial" w:hAnsi="Arial" w:cs="Arial"/>
        </w:rPr>
        <w:t xml:space="preserve">We take time to listen and understand </w:t>
      </w:r>
    </w:p>
    <w:p w14:paraId="1874E7F4" w14:textId="77777777" w:rsidR="002A5354" w:rsidRDefault="00306CD9" w:rsidP="0094686A">
      <w:pPr>
        <w:widowControl w:val="0"/>
        <w:numPr>
          <w:ilvl w:val="0"/>
          <w:numId w:val="5"/>
        </w:numPr>
        <w:jc w:val="both"/>
      </w:pPr>
      <w:r>
        <w:rPr>
          <w:rFonts w:ascii="Arial" w:eastAsia="Arial" w:hAnsi="Arial" w:cs="Arial"/>
        </w:rPr>
        <w:t xml:space="preserve">We ‘own it’ and we’re not afraid to try new things  </w:t>
      </w:r>
    </w:p>
    <w:p w14:paraId="57F334BC" w14:textId="63DA3987" w:rsidR="002A5354" w:rsidRPr="00306CD9" w:rsidRDefault="00306CD9" w:rsidP="0094686A">
      <w:pPr>
        <w:widowControl w:val="0"/>
        <w:numPr>
          <w:ilvl w:val="0"/>
          <w:numId w:val="5"/>
        </w:numPr>
        <w:jc w:val="both"/>
      </w:pPr>
      <w:r>
        <w:rPr>
          <w:rFonts w:ascii="Arial" w:eastAsia="Arial" w:hAnsi="Arial" w:cs="Arial"/>
        </w:rPr>
        <w:t>We work together and trust each other</w:t>
      </w:r>
    </w:p>
    <w:p w14:paraId="45DDE77B" w14:textId="23CAD685" w:rsidR="00306CD9" w:rsidRDefault="00306CD9" w:rsidP="0094686A">
      <w:pPr>
        <w:widowControl w:val="0"/>
        <w:numPr>
          <w:ilvl w:val="0"/>
          <w:numId w:val="5"/>
        </w:numPr>
        <w:jc w:val="both"/>
      </w:pPr>
      <w:r>
        <w:rPr>
          <w:rFonts w:ascii="Arial" w:hAnsi="Arial" w:cs="Arial"/>
        </w:rPr>
        <w:t>We show that we value our differences and treat people fairly</w:t>
      </w:r>
    </w:p>
    <w:p w14:paraId="283AF9DF" w14:textId="77777777" w:rsidR="002A5354" w:rsidRDefault="00306CD9" w:rsidP="0094686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990B73A" w14:textId="77777777" w:rsidR="002A5354" w:rsidRDefault="00306CD9" w:rsidP="009468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00"/>
        <w:jc w:val="both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>General Skills</w:t>
      </w:r>
    </w:p>
    <w:p w14:paraId="3FD21665" w14:textId="77777777" w:rsidR="002A5354" w:rsidRDefault="002A5354" w:rsidP="0094686A">
      <w:pPr>
        <w:jc w:val="both"/>
        <w:rPr>
          <w:rFonts w:ascii="Arial" w:eastAsia="Arial" w:hAnsi="Arial" w:cs="Arial"/>
        </w:rPr>
      </w:pPr>
    </w:p>
    <w:p w14:paraId="1652CE4E" w14:textId="2C1C1C8A" w:rsidR="00AE2346" w:rsidRPr="00AE2346" w:rsidRDefault="00306CD9" w:rsidP="0094686A">
      <w:pPr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 xml:space="preserve">Communication: </w:t>
      </w:r>
      <w:r>
        <w:rPr>
          <w:rFonts w:ascii="Arial" w:eastAsia="Arial" w:hAnsi="Arial" w:cs="Arial"/>
        </w:rPr>
        <w:t>Ability to communicate clearly, concisely</w:t>
      </w:r>
      <w:r w:rsidR="00AE2346">
        <w:rPr>
          <w:rFonts w:ascii="Arial" w:eastAsia="Arial" w:hAnsi="Arial" w:cs="Arial"/>
        </w:rPr>
        <w:t xml:space="preserve"> and</w:t>
      </w:r>
      <w:r>
        <w:rPr>
          <w:rFonts w:ascii="Arial" w:eastAsia="Arial" w:hAnsi="Arial" w:cs="Arial"/>
        </w:rPr>
        <w:t xml:space="preserve"> accurately </w:t>
      </w:r>
      <w:r w:rsidR="00AE2346">
        <w:rPr>
          <w:rFonts w:ascii="Arial" w:eastAsia="Arial" w:hAnsi="Arial" w:cs="Arial"/>
        </w:rPr>
        <w:t>both</w:t>
      </w:r>
      <w:r>
        <w:rPr>
          <w:rFonts w:ascii="Arial" w:eastAsia="Arial" w:hAnsi="Arial" w:cs="Arial"/>
        </w:rPr>
        <w:t xml:space="preserve"> </w:t>
      </w:r>
      <w:r w:rsidR="006837F2">
        <w:rPr>
          <w:rFonts w:ascii="Arial" w:eastAsia="Arial" w:hAnsi="Arial" w:cs="Arial"/>
        </w:rPr>
        <w:t>verbally and in writing</w:t>
      </w:r>
      <w:r>
        <w:rPr>
          <w:rFonts w:ascii="Arial" w:eastAsia="Arial" w:hAnsi="Arial" w:cs="Arial"/>
        </w:rPr>
        <w:t>.</w:t>
      </w:r>
      <w:r w:rsidR="00685044">
        <w:rPr>
          <w:rFonts w:ascii="Arial" w:eastAsia="Arial" w:hAnsi="Arial" w:cs="Arial"/>
        </w:rPr>
        <w:t xml:space="preserve"> </w:t>
      </w:r>
    </w:p>
    <w:p w14:paraId="79B1F0F0" w14:textId="5D3E8FBE" w:rsidR="002A5354" w:rsidRDefault="00AE2346" w:rsidP="0094686A">
      <w:pPr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>Listening:</w:t>
      </w:r>
      <w:r>
        <w:rPr>
          <w:rFonts w:ascii="Arial" w:eastAsia="Arial" w:hAnsi="Arial" w:cs="Arial"/>
        </w:rPr>
        <w:t xml:space="preserve"> </w:t>
      </w:r>
      <w:r w:rsidR="00472268">
        <w:rPr>
          <w:rFonts w:ascii="Arial" w:eastAsia="Arial" w:hAnsi="Arial" w:cs="Arial"/>
        </w:rPr>
        <w:t>ability</w:t>
      </w:r>
      <w:r w:rsidR="00685044">
        <w:rPr>
          <w:rFonts w:ascii="Arial" w:eastAsia="Arial" w:hAnsi="Arial" w:cs="Arial"/>
        </w:rPr>
        <w:t xml:space="preserve"> to listen and appreciate the views and perspectives of others. </w:t>
      </w:r>
    </w:p>
    <w:p w14:paraId="3A7515A2" w14:textId="697E2CD5" w:rsidR="002A5354" w:rsidRPr="00AE2346" w:rsidRDefault="00306CD9" w:rsidP="0094686A">
      <w:pPr>
        <w:numPr>
          <w:ilvl w:val="0"/>
          <w:numId w:val="4"/>
        </w:numPr>
        <w:jc w:val="both"/>
      </w:pPr>
      <w:r>
        <w:rPr>
          <w:rFonts w:ascii="Arial" w:eastAsia="Arial" w:hAnsi="Arial" w:cs="Arial"/>
          <w:b/>
        </w:rPr>
        <w:t xml:space="preserve">Planning &amp; Organising: </w:t>
      </w:r>
      <w:r w:rsidR="00472268">
        <w:rPr>
          <w:rFonts w:ascii="Arial" w:eastAsia="Arial" w:hAnsi="Arial" w:cs="Arial"/>
          <w:bCs/>
        </w:rPr>
        <w:t>ability to</w:t>
      </w:r>
      <w:r>
        <w:rPr>
          <w:rFonts w:ascii="Arial" w:eastAsia="Arial" w:hAnsi="Arial" w:cs="Arial"/>
        </w:rPr>
        <w:t xml:space="preserve"> organi</w:t>
      </w:r>
      <w:r w:rsidR="00685044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e multiple tasks in the most effective way, </w:t>
      </w:r>
      <w:r w:rsidR="00AE2346">
        <w:rPr>
          <w:rFonts w:ascii="Arial" w:eastAsia="Arial" w:hAnsi="Arial" w:cs="Arial"/>
        </w:rPr>
        <w:t>considering priority and timescales</w:t>
      </w:r>
      <w:r w:rsidR="00472268">
        <w:rPr>
          <w:rFonts w:ascii="Arial" w:eastAsia="Arial" w:hAnsi="Arial" w:cs="Arial"/>
        </w:rPr>
        <w:t xml:space="preserve">. This will include a </w:t>
      </w:r>
      <w:r w:rsidR="00AE2346">
        <w:rPr>
          <w:rFonts w:ascii="Arial" w:eastAsia="Arial" w:hAnsi="Arial" w:cs="Arial"/>
        </w:rPr>
        <w:t>willingness to complete academic assignments and assessment tasks</w:t>
      </w:r>
      <w:r w:rsidR="00472268">
        <w:rPr>
          <w:rFonts w:ascii="Arial" w:eastAsia="Arial" w:hAnsi="Arial" w:cs="Arial"/>
        </w:rPr>
        <w:t xml:space="preserve"> according to the requirements of the university.</w:t>
      </w:r>
    </w:p>
    <w:p w14:paraId="28B0CF55" w14:textId="3776D0DF" w:rsidR="00472268" w:rsidRPr="00472268" w:rsidRDefault="00AE2346" w:rsidP="0094686A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472268">
        <w:rPr>
          <w:rFonts w:ascii="Arial" w:eastAsia="Arial" w:hAnsi="Arial" w:cs="Arial"/>
          <w:b/>
        </w:rPr>
        <w:t>Independence</w:t>
      </w:r>
      <w:r w:rsidR="00472268" w:rsidRPr="00472268">
        <w:rPr>
          <w:rFonts w:ascii="Arial" w:hAnsi="Arial" w:cs="Arial"/>
        </w:rPr>
        <w:t xml:space="preserve"> </w:t>
      </w:r>
      <w:r w:rsidR="00472268" w:rsidRPr="00472268">
        <w:rPr>
          <w:rFonts w:ascii="Arial" w:hAnsi="Arial" w:cs="Arial"/>
          <w:b/>
          <w:bCs/>
        </w:rPr>
        <w:t>P</w:t>
      </w:r>
      <w:r w:rsidR="00472268" w:rsidRPr="00472268">
        <w:rPr>
          <w:rFonts w:ascii="Arial" w:eastAsia="Arial" w:hAnsi="Arial" w:cs="Arial"/>
          <w:b/>
          <w:bCs/>
        </w:rPr>
        <w:t>rob</w:t>
      </w:r>
      <w:r w:rsidR="00472268" w:rsidRPr="00472268">
        <w:rPr>
          <w:rFonts w:ascii="Arial" w:eastAsia="Arial" w:hAnsi="Arial" w:cs="Arial"/>
          <w:b/>
        </w:rPr>
        <w:t>lem Solving and Decision Making</w:t>
      </w:r>
      <w:r w:rsidRPr="00472268">
        <w:rPr>
          <w:rFonts w:ascii="Arial" w:eastAsia="Arial" w:hAnsi="Arial" w:cs="Arial"/>
          <w:b/>
        </w:rPr>
        <w:t>:</w:t>
      </w:r>
      <w:r>
        <w:t xml:space="preserve"> </w:t>
      </w:r>
      <w:r w:rsidRPr="00472268">
        <w:rPr>
          <w:rFonts w:ascii="Arial" w:hAnsi="Arial" w:cs="Arial"/>
        </w:rPr>
        <w:t>able to work independently, using own initiative, seeking advice and guidance when necessary</w:t>
      </w:r>
      <w:r w:rsidR="00472268" w:rsidRPr="00472268">
        <w:rPr>
          <w:rFonts w:ascii="Arial" w:hAnsi="Arial" w:cs="Arial"/>
        </w:rPr>
        <w:t xml:space="preserve">. </w:t>
      </w:r>
      <w:r w:rsidR="00472268">
        <w:rPr>
          <w:rFonts w:ascii="Arial" w:hAnsi="Arial" w:cs="Arial"/>
        </w:rPr>
        <w:t>A</w:t>
      </w:r>
      <w:r w:rsidR="00472268" w:rsidRPr="00472268">
        <w:rPr>
          <w:rFonts w:ascii="Arial" w:hAnsi="Arial" w:cs="Arial"/>
        </w:rPr>
        <w:t>ble to make effective decisions and explain the reasoning behind decisions or actions taken.</w:t>
      </w:r>
    </w:p>
    <w:p w14:paraId="555AC457" w14:textId="6354EF6D" w:rsidR="00AE2346" w:rsidRPr="00AE2346" w:rsidRDefault="00AE2346" w:rsidP="0094686A">
      <w:pPr>
        <w:numPr>
          <w:ilvl w:val="0"/>
          <w:numId w:val="1"/>
        </w:numPr>
        <w:jc w:val="both"/>
      </w:pPr>
      <w:proofErr w:type="gramStart"/>
      <w:r w:rsidRPr="00472268">
        <w:rPr>
          <w:rFonts w:ascii="Arial" w:eastAsia="Arial" w:hAnsi="Arial" w:cs="Arial"/>
          <w:b/>
        </w:rPr>
        <w:t>Team work</w:t>
      </w:r>
      <w:proofErr w:type="gramEnd"/>
      <w:r w:rsidR="00306CD9" w:rsidRPr="00472268">
        <w:rPr>
          <w:rFonts w:ascii="Arial" w:eastAsia="Arial" w:hAnsi="Arial" w:cs="Arial"/>
          <w:b/>
        </w:rPr>
        <w:t xml:space="preserve">: </w:t>
      </w:r>
      <w:r w:rsidR="00472268" w:rsidRPr="00472268">
        <w:rPr>
          <w:rFonts w:ascii="Arial" w:eastAsia="Arial" w:hAnsi="Arial" w:cs="Arial"/>
          <w:bCs/>
        </w:rPr>
        <w:t>a</w:t>
      </w:r>
      <w:r w:rsidRPr="00472268">
        <w:rPr>
          <w:rFonts w:ascii="Arial" w:eastAsia="Arial" w:hAnsi="Arial" w:cs="Arial"/>
          <w:bCs/>
        </w:rPr>
        <w:t xml:space="preserve">bility to collaborate and work as part of a team to achieve outcomes. </w:t>
      </w:r>
      <w:r w:rsidRPr="00472268">
        <w:rPr>
          <w:rFonts w:ascii="Arial" w:eastAsia="Arial" w:hAnsi="Arial" w:cs="Arial"/>
          <w:b/>
        </w:rPr>
        <w:t xml:space="preserve"> </w:t>
      </w:r>
    </w:p>
    <w:p w14:paraId="61BC7022" w14:textId="7EF2794A" w:rsidR="006837F2" w:rsidRDefault="00685044" w:rsidP="0094686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Equality, diversity and </w:t>
      </w:r>
      <w:proofErr w:type="gramStart"/>
      <w:r>
        <w:rPr>
          <w:rFonts w:ascii="Arial" w:eastAsia="Arial" w:hAnsi="Arial" w:cs="Arial"/>
          <w:b/>
        </w:rPr>
        <w:t>inclusion:</w:t>
      </w:r>
      <w:proofErr w:type="gramEnd"/>
      <w:r w:rsidR="006837F2">
        <w:t xml:space="preserve"> </w:t>
      </w:r>
      <w:r w:rsidR="006837F2" w:rsidRPr="006837F2">
        <w:rPr>
          <w:rFonts w:ascii="Arial" w:hAnsi="Arial" w:cs="Arial"/>
        </w:rPr>
        <w:t>demonstrates knowledge and understanding of the importance of equality</w:t>
      </w:r>
      <w:r w:rsidR="00472268">
        <w:rPr>
          <w:rFonts w:ascii="Arial" w:hAnsi="Arial" w:cs="Arial"/>
        </w:rPr>
        <w:t>, diversity</w:t>
      </w:r>
      <w:r w:rsidR="006837F2" w:rsidRPr="006837F2">
        <w:rPr>
          <w:rFonts w:ascii="Arial" w:hAnsi="Arial" w:cs="Arial"/>
        </w:rPr>
        <w:t xml:space="preserve"> and inclusion when working within organisations and communities</w:t>
      </w:r>
      <w:r w:rsidR="006837F2">
        <w:rPr>
          <w:rFonts w:ascii="Arial" w:hAnsi="Arial" w:cs="Arial"/>
        </w:rPr>
        <w:t>.</w:t>
      </w:r>
    </w:p>
    <w:p w14:paraId="0EA73E95" w14:textId="6239E45B" w:rsidR="006837F2" w:rsidRPr="006837F2" w:rsidRDefault="006837F2" w:rsidP="0094686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837F2">
        <w:rPr>
          <w:rFonts w:ascii="Arial" w:hAnsi="Arial" w:cs="Arial"/>
          <w:b/>
          <w:bCs/>
        </w:rPr>
        <w:t>Working with</w:t>
      </w:r>
      <w:r>
        <w:rPr>
          <w:rFonts w:ascii="Arial" w:hAnsi="Arial" w:cs="Arial"/>
          <w:b/>
          <w:bCs/>
        </w:rPr>
        <w:t>in</w:t>
      </w:r>
      <w:r w:rsidRPr="006837F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organisational, </w:t>
      </w:r>
      <w:r w:rsidRPr="006837F2">
        <w:rPr>
          <w:rFonts w:ascii="Arial" w:hAnsi="Arial" w:cs="Arial"/>
          <w:b/>
          <w:bCs/>
        </w:rPr>
        <w:t>legal and policy frameworks:</w:t>
      </w:r>
      <w:r>
        <w:rPr>
          <w:rFonts w:ascii="Arial" w:hAnsi="Arial" w:cs="Arial"/>
        </w:rPr>
        <w:t xml:space="preserve"> </w:t>
      </w:r>
      <w:r w:rsidRPr="006837F2">
        <w:rPr>
          <w:rFonts w:ascii="Arial" w:hAnsi="Arial" w:cs="Arial"/>
        </w:rPr>
        <w:t>An understanding of why following instructions, policies</w:t>
      </w:r>
      <w:r>
        <w:rPr>
          <w:rFonts w:ascii="Arial" w:hAnsi="Arial" w:cs="Arial"/>
        </w:rPr>
        <w:t xml:space="preserve">, </w:t>
      </w:r>
      <w:r w:rsidRPr="006837F2">
        <w:rPr>
          <w:rFonts w:ascii="Arial" w:hAnsi="Arial" w:cs="Arial"/>
        </w:rPr>
        <w:t xml:space="preserve">procedures </w:t>
      </w:r>
      <w:r>
        <w:rPr>
          <w:rFonts w:ascii="Arial" w:hAnsi="Arial" w:cs="Arial"/>
        </w:rPr>
        <w:t xml:space="preserve">and legislation </w:t>
      </w:r>
      <w:r w:rsidRPr="006837F2">
        <w:rPr>
          <w:rFonts w:ascii="Arial" w:hAnsi="Arial" w:cs="Arial"/>
        </w:rPr>
        <w:t>is important.</w:t>
      </w:r>
    </w:p>
    <w:p w14:paraId="14639035" w14:textId="4ADB581A" w:rsidR="00685044" w:rsidRPr="006837F2" w:rsidRDefault="006837F2" w:rsidP="0094686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837F2">
        <w:rPr>
          <w:rFonts w:ascii="Arial" w:hAnsi="Arial" w:cs="Arial"/>
          <w:b/>
          <w:bCs/>
        </w:rPr>
        <w:t>Data protection:</w:t>
      </w:r>
      <w:r>
        <w:rPr>
          <w:rFonts w:ascii="Arial" w:hAnsi="Arial" w:cs="Arial"/>
        </w:rPr>
        <w:t xml:space="preserve"> </w:t>
      </w:r>
      <w:r w:rsidRPr="006837F2">
        <w:rPr>
          <w:rFonts w:ascii="Arial" w:hAnsi="Arial" w:cs="Arial"/>
        </w:rPr>
        <w:t>An understanding of data protection and why personal information should be kept confidential.</w:t>
      </w:r>
    </w:p>
    <w:p w14:paraId="778FB447" w14:textId="77777777" w:rsidR="002A5354" w:rsidRDefault="00306CD9" w:rsidP="0094686A">
      <w:pPr>
        <w:numPr>
          <w:ilvl w:val="0"/>
          <w:numId w:val="1"/>
        </w:numPr>
        <w:jc w:val="both"/>
      </w:pPr>
      <w:r>
        <w:rPr>
          <w:rFonts w:ascii="Arial" w:eastAsia="Arial" w:hAnsi="Arial" w:cs="Arial"/>
          <w:b/>
        </w:rPr>
        <w:t>ICT Skills:</w:t>
      </w:r>
      <w:r>
        <w:rPr>
          <w:rFonts w:ascii="Arial" w:eastAsia="Arial" w:hAnsi="Arial" w:cs="Arial"/>
        </w:rPr>
        <w:t xml:space="preserve"> Ability to use IT systems to retrieve, record and update information and willingness to learn to use new systems.</w:t>
      </w:r>
    </w:p>
    <w:p w14:paraId="5F03F15E" w14:textId="77777777" w:rsidR="002A5354" w:rsidRDefault="002A5354" w:rsidP="0094686A">
      <w:pPr>
        <w:ind w:left="360"/>
        <w:jc w:val="both"/>
        <w:rPr>
          <w:rFonts w:ascii="Arial" w:eastAsia="Arial" w:hAnsi="Arial" w:cs="Arial"/>
        </w:rPr>
      </w:pPr>
    </w:p>
    <w:p w14:paraId="354F7A71" w14:textId="77777777" w:rsidR="002A5354" w:rsidRDefault="00306CD9" w:rsidP="009468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00"/>
        <w:jc w:val="both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 xml:space="preserve">Technical Requirements (Role Specific) </w:t>
      </w:r>
    </w:p>
    <w:p w14:paraId="45190BFB" w14:textId="77777777" w:rsidR="002A5354" w:rsidRDefault="002A5354" w:rsidP="0094686A">
      <w:pPr>
        <w:jc w:val="both"/>
        <w:rPr>
          <w:rFonts w:ascii="Arial" w:eastAsia="Arial" w:hAnsi="Arial" w:cs="Arial"/>
        </w:rPr>
      </w:pPr>
    </w:p>
    <w:p w14:paraId="66BF0C14" w14:textId="77777777" w:rsidR="00D8292D" w:rsidRPr="00D8292D" w:rsidRDefault="00D8292D" w:rsidP="0094686A">
      <w:pPr>
        <w:numPr>
          <w:ilvl w:val="0"/>
          <w:numId w:val="3"/>
        </w:numPr>
        <w:jc w:val="both"/>
      </w:pPr>
    </w:p>
    <w:p w14:paraId="76947697" w14:textId="77777777" w:rsidR="00D8292D" w:rsidRPr="00D8292D" w:rsidRDefault="00D8292D" w:rsidP="00D8292D">
      <w:pPr>
        <w:ind w:left="720"/>
        <w:jc w:val="both"/>
      </w:pPr>
    </w:p>
    <w:p w14:paraId="79195B20" w14:textId="4A3F39AD" w:rsidR="00685044" w:rsidRPr="00685044" w:rsidRDefault="00685044" w:rsidP="0094686A">
      <w:pPr>
        <w:numPr>
          <w:ilvl w:val="0"/>
          <w:numId w:val="3"/>
        </w:numPr>
        <w:jc w:val="both"/>
      </w:pPr>
      <w:r w:rsidRPr="00685044">
        <w:rPr>
          <w:rFonts w:ascii="Arial" w:eastAsia="Arial" w:hAnsi="Arial" w:cs="Arial"/>
        </w:rPr>
        <w:t xml:space="preserve">12 months experience of working (paid or voluntary) with children or young people (in the last 2 years). </w:t>
      </w:r>
      <w:r w:rsidR="00472268">
        <w:rPr>
          <w:rFonts w:ascii="Arial" w:eastAsia="Arial" w:hAnsi="Arial" w:cs="Arial"/>
        </w:rPr>
        <w:t xml:space="preserve">For example: </w:t>
      </w:r>
      <w:r w:rsidRPr="00685044">
        <w:rPr>
          <w:rFonts w:ascii="Arial" w:eastAsia="Arial" w:hAnsi="Arial" w:cs="Arial"/>
        </w:rPr>
        <w:t xml:space="preserve"> youth provision, mentoring, family support work, nursery, school, charity or voluntary organisation.  </w:t>
      </w:r>
    </w:p>
    <w:p w14:paraId="7E341869" w14:textId="77777777" w:rsidR="00685044" w:rsidRPr="005460CF" w:rsidRDefault="00685044" w:rsidP="0094686A">
      <w:pPr>
        <w:numPr>
          <w:ilvl w:val="0"/>
          <w:numId w:val="3"/>
        </w:numPr>
        <w:jc w:val="both"/>
      </w:pPr>
      <w:r w:rsidRPr="00685044">
        <w:rPr>
          <w:rFonts w:ascii="Arial" w:eastAsia="Arial" w:hAnsi="Arial" w:cs="Arial"/>
        </w:rPr>
        <w:t>Maths and English GCSE grade C (4) or Functional Skills literacy and numeracy level 2</w:t>
      </w:r>
    </w:p>
    <w:p w14:paraId="3E4B25F4" w14:textId="2903C749" w:rsidR="005460CF" w:rsidRPr="005460CF" w:rsidRDefault="005460CF" w:rsidP="005460CF">
      <w:pPr>
        <w:numPr>
          <w:ilvl w:val="0"/>
          <w:numId w:val="3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Living or working in the Greater Manchester Area </w:t>
      </w:r>
    </w:p>
    <w:p w14:paraId="1FDFBA21" w14:textId="3F21817D" w:rsidR="009C5F58" w:rsidRPr="009C5F58" w:rsidRDefault="000C01BA" w:rsidP="0094686A">
      <w:pPr>
        <w:numPr>
          <w:ilvl w:val="0"/>
          <w:numId w:val="3"/>
        </w:numPr>
        <w:jc w:val="both"/>
      </w:pPr>
      <w:r w:rsidRPr="3A3372F5">
        <w:rPr>
          <w:rFonts w:ascii="Arial" w:hAnsi="Arial" w:cs="Arial"/>
        </w:rPr>
        <w:t xml:space="preserve">Full driving licence and access to a </w:t>
      </w:r>
      <w:r w:rsidR="009C5F58" w:rsidRPr="3A3372F5">
        <w:rPr>
          <w:rFonts w:ascii="Arial" w:hAnsi="Arial" w:cs="Arial"/>
        </w:rPr>
        <w:t xml:space="preserve">car for work </w:t>
      </w:r>
      <w:r w:rsidR="009C5F58" w:rsidRPr="00EB671D">
        <w:rPr>
          <w:rFonts w:ascii="Arial" w:hAnsi="Arial" w:cs="Arial"/>
          <w:b/>
          <w:bCs/>
        </w:rPr>
        <w:t>or</w:t>
      </w:r>
      <w:r w:rsidR="009C5F58" w:rsidRPr="3A3372F5">
        <w:rPr>
          <w:rFonts w:ascii="Arial" w:hAnsi="Arial" w:cs="Arial"/>
        </w:rPr>
        <w:t xml:space="preserve"> willingness to travel independently in Manchester during the working day and a willingness to learn to drive by the end of the apprenticeship</w:t>
      </w:r>
      <w:r w:rsidR="2AD9A5F9" w:rsidRPr="3A3372F5">
        <w:rPr>
          <w:rFonts w:ascii="Arial" w:hAnsi="Arial" w:cs="Arial"/>
        </w:rPr>
        <w:t>,</w:t>
      </w:r>
      <w:r w:rsidR="009C5F58" w:rsidRPr="3A3372F5">
        <w:rPr>
          <w:rFonts w:ascii="Arial" w:hAnsi="Arial" w:cs="Arial"/>
        </w:rPr>
        <w:t xml:space="preserve"> as this is an essential requirement in a social work role </w:t>
      </w:r>
    </w:p>
    <w:p w14:paraId="164689DB" w14:textId="131FAF4F" w:rsidR="002A5354" w:rsidRDefault="00306CD9" w:rsidP="3A3372F5">
      <w:pPr>
        <w:numPr>
          <w:ilvl w:val="0"/>
          <w:numId w:val="3"/>
        </w:numPr>
        <w:jc w:val="both"/>
        <w:rPr>
          <w:rFonts w:ascii="Arial" w:eastAsia="Arial" w:hAnsi="Arial" w:cs="Arial"/>
        </w:rPr>
      </w:pPr>
      <w:r w:rsidRPr="3A3372F5">
        <w:rPr>
          <w:rFonts w:ascii="Arial" w:eastAsia="Arial" w:hAnsi="Arial" w:cs="Arial"/>
        </w:rPr>
        <w:t xml:space="preserve">Willingness to consent to an </w:t>
      </w:r>
      <w:r w:rsidR="7E10C099" w:rsidRPr="3A3372F5">
        <w:rPr>
          <w:rFonts w:ascii="Arial" w:eastAsia="Arial" w:hAnsi="Arial" w:cs="Arial"/>
        </w:rPr>
        <w:t>E</w:t>
      </w:r>
      <w:r w:rsidRPr="3A3372F5">
        <w:rPr>
          <w:rFonts w:ascii="Arial" w:eastAsia="Arial" w:hAnsi="Arial" w:cs="Arial"/>
        </w:rPr>
        <w:t xml:space="preserve">nhanced DBS </w:t>
      </w:r>
      <w:r w:rsidR="000C01BA" w:rsidRPr="3A3372F5">
        <w:rPr>
          <w:rFonts w:ascii="Arial" w:eastAsia="Arial" w:hAnsi="Arial" w:cs="Arial"/>
        </w:rPr>
        <w:t xml:space="preserve">(Disclosure and Barring Service) </w:t>
      </w:r>
      <w:r w:rsidRPr="3A3372F5">
        <w:rPr>
          <w:rFonts w:ascii="Arial" w:eastAsia="Arial" w:hAnsi="Arial" w:cs="Arial"/>
        </w:rPr>
        <w:t>check</w:t>
      </w:r>
    </w:p>
    <w:p w14:paraId="5DEDC2D1" w14:textId="77777777" w:rsidR="005460CF" w:rsidRPr="00685044" w:rsidRDefault="005460CF" w:rsidP="005460CF">
      <w:pPr>
        <w:numPr>
          <w:ilvl w:val="0"/>
          <w:numId w:val="3"/>
        </w:numPr>
        <w:jc w:val="both"/>
      </w:pPr>
      <w:r>
        <w:rPr>
          <w:rFonts w:ascii="Arial" w:eastAsia="Arial" w:hAnsi="Arial" w:cs="Arial"/>
        </w:rPr>
        <w:t>E</w:t>
      </w:r>
      <w:r w:rsidRPr="00685044">
        <w:rPr>
          <w:rFonts w:ascii="Arial" w:eastAsia="Arial" w:hAnsi="Arial" w:cs="Arial"/>
        </w:rPr>
        <w:t xml:space="preserve">vidence of </w:t>
      </w:r>
      <w:r>
        <w:rPr>
          <w:rFonts w:ascii="Arial" w:eastAsia="Arial" w:hAnsi="Arial" w:cs="Arial"/>
        </w:rPr>
        <w:t xml:space="preserve">commitment to </w:t>
      </w:r>
      <w:r w:rsidRPr="00685044">
        <w:rPr>
          <w:rFonts w:ascii="Arial" w:eastAsia="Arial" w:hAnsi="Arial" w:cs="Arial"/>
        </w:rPr>
        <w:t>continuing learning</w:t>
      </w:r>
      <w:r>
        <w:rPr>
          <w:rFonts w:ascii="Arial" w:eastAsia="Arial" w:hAnsi="Arial" w:cs="Arial"/>
        </w:rPr>
        <w:t xml:space="preserve"> (CPD)</w:t>
      </w:r>
      <w:r w:rsidRPr="00685044">
        <w:rPr>
          <w:rFonts w:ascii="Arial" w:eastAsia="Arial" w:hAnsi="Arial" w:cs="Arial"/>
        </w:rPr>
        <w:t xml:space="preserve"> in your role.  </w:t>
      </w:r>
    </w:p>
    <w:p w14:paraId="6F139952" w14:textId="77777777" w:rsidR="005460CF" w:rsidRDefault="005460CF" w:rsidP="005460CF">
      <w:pPr>
        <w:ind w:left="720"/>
        <w:jc w:val="both"/>
        <w:rPr>
          <w:rFonts w:ascii="Arial" w:eastAsia="Arial" w:hAnsi="Arial" w:cs="Arial"/>
        </w:rPr>
      </w:pPr>
    </w:p>
    <w:p w14:paraId="2B23543A" w14:textId="77777777" w:rsidR="002A5354" w:rsidRDefault="002A5354" w:rsidP="0094686A">
      <w:pPr>
        <w:jc w:val="both"/>
      </w:pPr>
    </w:p>
    <w:p w14:paraId="0562FB5B" w14:textId="77777777" w:rsidR="002A5354" w:rsidRDefault="002A5354" w:rsidP="0094686A">
      <w:pPr>
        <w:jc w:val="both"/>
      </w:pPr>
    </w:p>
    <w:p w14:paraId="41519412" w14:textId="77777777" w:rsidR="002A5354" w:rsidRDefault="002A5354" w:rsidP="0094686A">
      <w:pPr>
        <w:jc w:val="both"/>
        <w:rPr>
          <w:rFonts w:ascii="Arial" w:eastAsia="Arial" w:hAnsi="Arial" w:cs="Arial"/>
          <w:b/>
        </w:rPr>
      </w:pPr>
    </w:p>
    <w:sectPr w:rsidR="002A5354">
      <w:headerReference w:type="default" r:id="rId12"/>
      <w:footerReference w:type="default" r:id="rId13"/>
      <w:pgSz w:w="11906" w:h="16838"/>
      <w:pgMar w:top="720" w:right="720" w:bottom="72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84E95" w14:textId="77777777" w:rsidR="00224B4F" w:rsidRDefault="00306CD9">
      <w:r>
        <w:separator/>
      </w:r>
    </w:p>
  </w:endnote>
  <w:endnote w:type="continuationSeparator" w:id="0">
    <w:p w14:paraId="7BD74B18" w14:textId="77777777" w:rsidR="00224B4F" w:rsidRDefault="0030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79448" w14:textId="77777777" w:rsidR="002A5354" w:rsidRDefault="00306CD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ahoma" w:eastAsia="Tahoma" w:hAnsi="Tahoma" w:cs="Tahoma"/>
        <w:b/>
        <w:color w:val="000000"/>
        <w:sz w:val="20"/>
        <w:szCs w:val="20"/>
      </w:rPr>
    </w:pPr>
    <w:r>
      <w:rPr>
        <w:rFonts w:ascii="Tahoma" w:eastAsia="Tahoma" w:hAnsi="Tahoma" w:cs="Tahoma"/>
        <w:b/>
        <w:color w:val="000000"/>
        <w:sz w:val="20"/>
        <w:szCs w:val="20"/>
      </w:rPr>
      <w:t>People. Pride. Place.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A5159" w14:textId="77777777" w:rsidR="00224B4F" w:rsidRDefault="00306CD9">
      <w:r>
        <w:separator/>
      </w:r>
    </w:p>
  </w:footnote>
  <w:footnote w:type="continuationSeparator" w:id="0">
    <w:p w14:paraId="48D7A6B0" w14:textId="77777777" w:rsidR="00224B4F" w:rsidRDefault="0030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E951C" w14:textId="77777777" w:rsidR="002A5354" w:rsidRDefault="00306CD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b/>
        <w:noProof/>
        <w:color w:val="000000"/>
        <w:sz w:val="16"/>
        <w:szCs w:val="16"/>
      </w:rPr>
      <w:drawing>
        <wp:inline distT="0" distB="0" distL="0" distR="0" wp14:anchorId="4B3D714A" wp14:editId="0F2FFC87">
          <wp:extent cx="2162175" cy="419100"/>
          <wp:effectExtent l="0" t="0" r="0" b="0"/>
          <wp:docPr id="1" name="image1.png" descr="we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we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2175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8704C"/>
    <w:multiLevelType w:val="multilevel"/>
    <w:tmpl w:val="B44AEF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0A654F"/>
    <w:multiLevelType w:val="hybridMultilevel"/>
    <w:tmpl w:val="8D9C4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A3045"/>
    <w:multiLevelType w:val="hybridMultilevel"/>
    <w:tmpl w:val="FB20A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94919"/>
    <w:multiLevelType w:val="multilevel"/>
    <w:tmpl w:val="30C66D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FE7801"/>
    <w:multiLevelType w:val="multilevel"/>
    <w:tmpl w:val="194CEF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FEE7D47"/>
    <w:multiLevelType w:val="multilevel"/>
    <w:tmpl w:val="BBF2D6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E42CA6"/>
    <w:multiLevelType w:val="multilevel"/>
    <w:tmpl w:val="46B862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27195449">
    <w:abstractNumId w:val="4"/>
  </w:num>
  <w:num w:numId="2" w16cid:durableId="920913770">
    <w:abstractNumId w:val="0"/>
  </w:num>
  <w:num w:numId="3" w16cid:durableId="670644691">
    <w:abstractNumId w:val="6"/>
  </w:num>
  <w:num w:numId="4" w16cid:durableId="1184440285">
    <w:abstractNumId w:val="3"/>
  </w:num>
  <w:num w:numId="5" w16cid:durableId="400639591">
    <w:abstractNumId w:val="5"/>
  </w:num>
  <w:num w:numId="6" w16cid:durableId="170680461">
    <w:abstractNumId w:val="2"/>
  </w:num>
  <w:num w:numId="7" w16cid:durableId="830828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354"/>
    <w:rsid w:val="00040DE3"/>
    <w:rsid w:val="000C01BA"/>
    <w:rsid w:val="00224B4F"/>
    <w:rsid w:val="002A5354"/>
    <w:rsid w:val="002D0770"/>
    <w:rsid w:val="00306CD9"/>
    <w:rsid w:val="003156F4"/>
    <w:rsid w:val="004047D8"/>
    <w:rsid w:val="00417C94"/>
    <w:rsid w:val="00472268"/>
    <w:rsid w:val="005460CF"/>
    <w:rsid w:val="006837F2"/>
    <w:rsid w:val="00685044"/>
    <w:rsid w:val="0094686A"/>
    <w:rsid w:val="009C5F58"/>
    <w:rsid w:val="00A0228C"/>
    <w:rsid w:val="00A210CB"/>
    <w:rsid w:val="00A6623A"/>
    <w:rsid w:val="00AE2346"/>
    <w:rsid w:val="00B6486C"/>
    <w:rsid w:val="00BB428E"/>
    <w:rsid w:val="00BE06A8"/>
    <w:rsid w:val="00C30D32"/>
    <w:rsid w:val="00C66E9B"/>
    <w:rsid w:val="00D8292D"/>
    <w:rsid w:val="00EB671D"/>
    <w:rsid w:val="13D0F832"/>
    <w:rsid w:val="159F5A9C"/>
    <w:rsid w:val="2AD9A5F9"/>
    <w:rsid w:val="3A3372F5"/>
    <w:rsid w:val="61C86C81"/>
    <w:rsid w:val="7C88FFCF"/>
    <w:rsid w:val="7E10C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4B9E1"/>
  <w15:docId w15:val="{2CC68901-B9D1-4B5C-871B-9313BA9D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C01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2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mu.ac.uk/study/apprenticeships/courses/social-worke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instituteforapprenticeships.org/apprenticeship-standards/social-worker-integrated-degree-v1-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314AD4497094E8E596DD746E14F84" ma:contentTypeVersion="3" ma:contentTypeDescription="Create a new document." ma:contentTypeScope="" ma:versionID="2b3bb95d2f26f4383871bfe552c9d34f">
  <xsd:schema xmlns:xsd="http://www.w3.org/2001/XMLSchema" xmlns:xs="http://www.w3.org/2001/XMLSchema" xmlns:p="http://schemas.microsoft.com/office/2006/metadata/properties" xmlns:ns2="033a8929-d6f5-4358-95b7-d4518eb974da" targetNamespace="http://schemas.microsoft.com/office/2006/metadata/properties" ma:root="true" ma:fieldsID="1ceac2ce69e1615be53a5bce67c684a9" ns2:_="">
    <xsd:import namespace="033a8929-d6f5-4358-95b7-d4518eb97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8929-d6f5-4358-95b7-d4518eb97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165541-08AF-4F27-A13A-4B0DF4A044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AE8CAC-238B-4FDF-AA78-BFD83D5662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671A2E-3D37-408F-B04C-A6D51245C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a8929-d6f5-4358-95b7-d4518eb97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941</Words>
  <Characters>5365</Characters>
  <Application>Microsoft Office Word</Application>
  <DocSecurity>0</DocSecurity>
  <Lines>44</Lines>
  <Paragraphs>12</Paragraphs>
  <ScaleCrop>false</ScaleCrop>
  <Company>Manchester City Council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 Solway</dc:creator>
  <cp:lastModifiedBy>Catherine Sainsbury</cp:lastModifiedBy>
  <cp:revision>3</cp:revision>
  <dcterms:created xsi:type="dcterms:W3CDTF">2024-09-11T10:19:00Z</dcterms:created>
  <dcterms:modified xsi:type="dcterms:W3CDTF">2024-09-11T10:31:00Z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0x010100402314AD4497094E8E596DD746E14F84</vt:lpwstr>
  </property>
</Properties>
</file>