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2"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49FCAA63"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1C5DE1">
              <w:rPr>
                <w:b/>
                <w:bCs/>
                <w:sz w:val="18"/>
                <w:szCs w:val="18"/>
              </w:rPr>
              <w:t>KS2 Teacher</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If Yes,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If you have a disability or impairment, and would like us to make adjustments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Throughout this form we ask for some personal data about you. We’ll only use this data in line with data protection legislation and process your data for 1 or more of the following reasons permitted in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ore information on how we use your personal data in our privacy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If you’ve lived or worked outside of the UK in the last 5 years</w:t>
            </w:r>
            <w:r w:rsidR="001E1FEA" w:rsidRPr="00D90202">
              <w:rPr>
                <w:sz w:val="18"/>
                <w:szCs w:val="18"/>
              </w:rPr>
              <w:t xml:space="preserve"> </w:t>
            </w:r>
            <w:r w:rsidRPr="00D90202">
              <w:rPr>
                <w:sz w:val="18"/>
                <w:szCs w:val="18"/>
              </w:rPr>
              <w:t>the trust may require additional information in order to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Have you lived or worked outside of the UK in the last [5 years]?</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3"/>
          <w:headerReference w:type="default" r:id="rId14"/>
          <w:footerReference w:type="default" r:id="rId15"/>
          <w:headerReference w:type="first" r:id="rId16"/>
          <w:footerReference w:type="first" r:id="rId17"/>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r>
              <w:rPr>
                <w:b/>
              </w:rPr>
              <w:t>Eg: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2F226653"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C53D3D">
        <w:trPr>
          <w:trHeight w:val="1923"/>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C53D3D">
        <w:trPr>
          <w:trHeight w:val="3524"/>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C53D3D" w:rsidRDefault="00542E61" w:rsidP="00542E61">
      <w:pPr>
        <w:pStyle w:val="1bodycopy"/>
        <w:rPr>
          <w:b/>
          <w:bCs/>
        </w:rPr>
      </w:pPr>
      <w:r w:rsidRPr="00C53D3D">
        <w:rPr>
          <w:b/>
          <w:bCs/>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C53D3D" w:rsidRDefault="00542E61" w:rsidP="00542E61">
      <w:pPr>
        <w:pStyle w:val="1bodycopy"/>
        <w:rPr>
          <w:b/>
          <w:bCs/>
        </w:rPr>
      </w:pPr>
      <w:r w:rsidRPr="00C53D3D">
        <w:rPr>
          <w:b/>
          <w:bCs/>
        </w:rPr>
        <w:t>Please include your surname and the title of the post you’re applying for as the file name for the attachment.</w:t>
      </w:r>
    </w:p>
    <w:p w14:paraId="1B685915" w14:textId="63ADCF3A" w:rsidR="00584211" w:rsidRPr="00C53D3D" w:rsidRDefault="00584211" w:rsidP="00542E61">
      <w:pPr>
        <w:pStyle w:val="1bodycopy"/>
        <w:rPr>
          <w:b/>
          <w:bCs/>
          <w:highlight w:val="yellow"/>
        </w:rPr>
      </w:pPr>
      <w:r w:rsidRPr="00C53D3D">
        <w:rPr>
          <w:b/>
          <w:bCs/>
        </w:rPr>
        <w:t>Do not use more than 3 sides of A4 based on a font size equivalent to Arial Pt 11.</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are able to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Are you subject to a teacher prohibition order, or an interim prohibition order, issued by the secretary of state, as a result of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BD71" w14:textId="2FA8ED18"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‘Pupils enjoy coming to school…warm and welcoming atmosphere…calm and purposeful.’ Ofsted 2019</w:t>
    </w:r>
  </w:p>
  <w:p w14:paraId="66EC9A20" w14:textId="77777777"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‘People here are judged for their personality, not for what they look like.’ Pupil quoted by Ofsted 2019</w:t>
    </w:r>
  </w:p>
  <w:p w14:paraId="469D2D75" w14:textId="7ACF1A57" w:rsidR="00FE3F15"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‘A happy, welcoming school in which pupils blossom.’ Ofsted 2016</w:t>
    </w:r>
  </w:p>
  <w:p w14:paraId="763268EC" w14:textId="08F1DD7F" w:rsidR="004F0509" w:rsidRPr="004F0509" w:rsidRDefault="004F0509" w:rsidP="004F0509">
    <w:pPr>
      <w:pStyle w:val="Footer"/>
      <w:jc w:val="center"/>
      <w:rPr>
        <w:rFonts w:asciiTheme="minorHAnsi" w:hAnsiTheme="minorHAnsi" w:cstheme="minorHAnsi"/>
        <w:color w:val="000000"/>
      </w:rPr>
    </w:pPr>
    <w:r w:rsidRPr="004F0509">
      <w:rPr>
        <w:rFonts w:ascii="Calibri" w:hAnsi="Calibri" w:cs="Calibri"/>
        <w:color w:val="000000"/>
      </w:rPr>
      <w:t>Consistently a GOOD school: 2007 / 2011 / 2016 / 2019</w:t>
    </w:r>
  </w:p>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DE1">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Arts Council of England Artsmark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8.5pt" o:bullet="t">
        <v:imagedata r:id="rId1" o:title="Tick"/>
      </v:shape>
    </w:pict>
  </w:numPicBullet>
  <w:numPicBullet w:numPicBulletId="1">
    <w:pict>
      <v:shape id="_x0000_i1027" type="#_x0000_t75" style="width:28.5pt;height:28.5pt" o:bullet="t">
        <v:imagedata r:id="rId2" o:title="Cross"/>
      </v:shape>
    </w:pict>
  </w:numPicBullet>
  <w:numPicBullet w:numPicBulletId="2">
    <w:pict>
      <v:shape id="_x0000_i1028" type="#_x0000_t75" style="width:208.5pt;height:330.75pt" o:bullet="t">
        <v:imagedata r:id="rId3" o:title="art1EF6"/>
      </v:shape>
    </w:pict>
  </w:numPicBullet>
  <w:numPicBullet w:numPicBulletId="3">
    <w:pict>
      <v:shape id="_x0000_i1029" type="#_x0000_t75" style="width:208.5pt;height:330.75pt" o:bullet="t">
        <v:imagedata r:id="rId4" o:title="TK_LOGO_POINTER_RGB_bullet_blue"/>
      </v:shape>
    </w:pict>
  </w:numPicBullet>
  <w:numPicBullet w:numPicBulletId="4">
    <w:pict>
      <v:shape id="_x0000_i1030" type="#_x0000_t75" style="width:208.5pt;height:330.7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46CE8"/>
    <w:rsid w:val="00150CFB"/>
    <w:rsid w:val="00183DCC"/>
    <w:rsid w:val="00196CB9"/>
    <w:rsid w:val="001A4863"/>
    <w:rsid w:val="001A682F"/>
    <w:rsid w:val="001C3F60"/>
    <w:rsid w:val="001C5DE1"/>
    <w:rsid w:val="001E1FEA"/>
    <w:rsid w:val="001E3CA3"/>
    <w:rsid w:val="00200633"/>
    <w:rsid w:val="00217D2D"/>
    <w:rsid w:val="00231DC1"/>
    <w:rsid w:val="00235450"/>
    <w:rsid w:val="00235B84"/>
    <w:rsid w:val="00237349"/>
    <w:rsid w:val="00257516"/>
    <w:rsid w:val="00275D5E"/>
    <w:rsid w:val="00285140"/>
    <w:rsid w:val="002C4C82"/>
    <w:rsid w:val="002C610B"/>
    <w:rsid w:val="003059F1"/>
    <w:rsid w:val="0031116F"/>
    <w:rsid w:val="003365A2"/>
    <w:rsid w:val="003404F9"/>
    <w:rsid w:val="00357C1C"/>
    <w:rsid w:val="00372BA7"/>
    <w:rsid w:val="00376338"/>
    <w:rsid w:val="003817F1"/>
    <w:rsid w:val="00382BE6"/>
    <w:rsid w:val="003B77D0"/>
    <w:rsid w:val="003F2BD9"/>
    <w:rsid w:val="003F4AE5"/>
    <w:rsid w:val="00402ADC"/>
    <w:rsid w:val="004463FC"/>
    <w:rsid w:val="0046077F"/>
    <w:rsid w:val="004742EE"/>
    <w:rsid w:val="00475228"/>
    <w:rsid w:val="004944EE"/>
    <w:rsid w:val="004B3C9A"/>
    <w:rsid w:val="004B5CA6"/>
    <w:rsid w:val="004C34D6"/>
    <w:rsid w:val="004D19AA"/>
    <w:rsid w:val="004E0815"/>
    <w:rsid w:val="004F0509"/>
    <w:rsid w:val="004F7472"/>
    <w:rsid w:val="00531C8C"/>
    <w:rsid w:val="00531F5E"/>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3644"/>
    <w:rsid w:val="005F6030"/>
    <w:rsid w:val="006267F8"/>
    <w:rsid w:val="00626EDA"/>
    <w:rsid w:val="00650D9F"/>
    <w:rsid w:val="00651BF5"/>
    <w:rsid w:val="0068047E"/>
    <w:rsid w:val="00692F79"/>
    <w:rsid w:val="006946A0"/>
    <w:rsid w:val="006C3A7D"/>
    <w:rsid w:val="006E44A2"/>
    <w:rsid w:val="006F569D"/>
    <w:rsid w:val="006F7E8A"/>
    <w:rsid w:val="007070A1"/>
    <w:rsid w:val="007104A5"/>
    <w:rsid w:val="0072165D"/>
    <w:rsid w:val="007317A7"/>
    <w:rsid w:val="00735B7D"/>
    <w:rsid w:val="00746BDA"/>
    <w:rsid w:val="00782FE9"/>
    <w:rsid w:val="007832B4"/>
    <w:rsid w:val="0079366A"/>
    <w:rsid w:val="00795CB9"/>
    <w:rsid w:val="007B4982"/>
    <w:rsid w:val="007B7B44"/>
    <w:rsid w:val="007C5AC9"/>
    <w:rsid w:val="007D268D"/>
    <w:rsid w:val="007E217D"/>
    <w:rsid w:val="007F5BFE"/>
    <w:rsid w:val="0080784C"/>
    <w:rsid w:val="008116A6"/>
    <w:rsid w:val="008259A0"/>
    <w:rsid w:val="008315F5"/>
    <w:rsid w:val="00840638"/>
    <w:rsid w:val="008472C3"/>
    <w:rsid w:val="008478A7"/>
    <w:rsid w:val="008625FD"/>
    <w:rsid w:val="00865E9D"/>
    <w:rsid w:val="00866825"/>
    <w:rsid w:val="008728BE"/>
    <w:rsid w:val="00874C73"/>
    <w:rsid w:val="00876E0E"/>
    <w:rsid w:val="008928B6"/>
    <w:rsid w:val="00892FB4"/>
    <w:rsid w:val="008941E7"/>
    <w:rsid w:val="008A5DA1"/>
    <w:rsid w:val="008C1253"/>
    <w:rsid w:val="008D250E"/>
    <w:rsid w:val="008F354E"/>
    <w:rsid w:val="008F744A"/>
    <w:rsid w:val="00902E47"/>
    <w:rsid w:val="00941BC2"/>
    <w:rsid w:val="00944F8A"/>
    <w:rsid w:val="0095250C"/>
    <w:rsid w:val="00956209"/>
    <w:rsid w:val="0096345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B00E7A"/>
    <w:rsid w:val="00B07ADB"/>
    <w:rsid w:val="00B11EA7"/>
    <w:rsid w:val="00B1357D"/>
    <w:rsid w:val="00B3060B"/>
    <w:rsid w:val="00B323D8"/>
    <w:rsid w:val="00B432E2"/>
    <w:rsid w:val="00B460BA"/>
    <w:rsid w:val="00B6679E"/>
    <w:rsid w:val="00B86295"/>
    <w:rsid w:val="00B95F60"/>
    <w:rsid w:val="00BA1637"/>
    <w:rsid w:val="00BB7133"/>
    <w:rsid w:val="00BC5F59"/>
    <w:rsid w:val="00C0573D"/>
    <w:rsid w:val="00C06603"/>
    <w:rsid w:val="00C14441"/>
    <w:rsid w:val="00C25CE4"/>
    <w:rsid w:val="00C42273"/>
    <w:rsid w:val="00C446F1"/>
    <w:rsid w:val="00C50FCE"/>
    <w:rsid w:val="00C51C6A"/>
    <w:rsid w:val="00C53D3D"/>
    <w:rsid w:val="00C57408"/>
    <w:rsid w:val="00C74839"/>
    <w:rsid w:val="00C8314B"/>
    <w:rsid w:val="00CB4CD0"/>
    <w:rsid w:val="00CC03CA"/>
    <w:rsid w:val="00CD533A"/>
    <w:rsid w:val="00CE608C"/>
    <w:rsid w:val="00CE654E"/>
    <w:rsid w:val="00CF015A"/>
    <w:rsid w:val="00CF2095"/>
    <w:rsid w:val="00D01BB2"/>
    <w:rsid w:val="00D05A38"/>
    <w:rsid w:val="00D11B83"/>
    <w:rsid w:val="00D11C7E"/>
    <w:rsid w:val="00D151D0"/>
    <w:rsid w:val="00D20FCF"/>
    <w:rsid w:val="00D508B4"/>
    <w:rsid w:val="00D52795"/>
    <w:rsid w:val="00D83DB5"/>
    <w:rsid w:val="00D86752"/>
    <w:rsid w:val="00D90202"/>
    <w:rsid w:val="00D95FA0"/>
    <w:rsid w:val="00DA43DE"/>
    <w:rsid w:val="00DA4A4E"/>
    <w:rsid w:val="00DA5725"/>
    <w:rsid w:val="00DA7F11"/>
    <w:rsid w:val="00DB2368"/>
    <w:rsid w:val="00DB2971"/>
    <w:rsid w:val="00DC5FAC"/>
    <w:rsid w:val="00DE63DD"/>
    <w:rsid w:val="00DF66B4"/>
    <w:rsid w:val="00E00151"/>
    <w:rsid w:val="00E04041"/>
    <w:rsid w:val="00E239D5"/>
    <w:rsid w:val="00E24FDF"/>
    <w:rsid w:val="00E25B53"/>
    <w:rsid w:val="00E3210F"/>
    <w:rsid w:val="00E606EF"/>
    <w:rsid w:val="00E647DF"/>
    <w:rsid w:val="00E67F5E"/>
    <w:rsid w:val="00E70596"/>
    <w:rsid w:val="00E9136B"/>
    <w:rsid w:val="00E94C20"/>
    <w:rsid w:val="00EA4015"/>
    <w:rsid w:val="00EB4C99"/>
    <w:rsid w:val="00ED33D0"/>
    <w:rsid w:val="00EE13C5"/>
    <w:rsid w:val="00EF22F0"/>
    <w:rsid w:val="00EF3401"/>
    <w:rsid w:val="00F139E0"/>
    <w:rsid w:val="00F26D47"/>
    <w:rsid w:val="00F40EC2"/>
    <w:rsid w:val="00F45506"/>
    <w:rsid w:val="00F5287F"/>
    <w:rsid w:val="00F65339"/>
    <w:rsid w:val="00F7318B"/>
    <w:rsid w:val="00F771D6"/>
    <w:rsid w:val="00F82220"/>
    <w:rsid w:val="00F97695"/>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ain@webster.manchester.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customXml/itemProps2.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21A34623-61E0-409B-9356-52F7063D4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3</cp:revision>
  <cp:lastPrinted>2024-11-18T13:59:00Z</cp:lastPrinted>
  <dcterms:created xsi:type="dcterms:W3CDTF">2024-12-20T08:32:00Z</dcterms:created>
  <dcterms:modified xsi:type="dcterms:W3CDTF">2024-12-20T08:33:00Z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