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Service Manager Integrated Learning Disability, Grade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Adult Social Care, Adults’ Directorate, 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Reports to: Assistant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Job Family: People Care &amp; Support (Indirect)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lead and drive the design, development and implementation of evidenced strategies and will commission, oversee, analyse and interpret complex work packages and deliver high quality projects, reports and presentations in relation to the organisation’s most vulnerable citizens.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roleholder will work collaboratively with both internal services and external partners in a manner which is focused on organisational objectives and embraces the principle of joint 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roleholder will ensure the effective and prioritised deployment of resources to provide reliable information and support to managers and decision makers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Key Role Accountabilities: </w:t>
      </w: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Working collaboratively across the wider Council as a partner to services, provide specialist advice to the development and implementation of strategic organisational objectives, providing, information, support and challenge to ensure that client services meet their objectives outlined in business plans and cases.  Ensure services are effectively aligned to and accountable for the delivery of authority objectives.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Lead the development of strategic responses through provision of specialist advice, insight, support and challenge to support the delivery of organisational priorities, and to ensure the Council can meet its legal obligations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Ensure the development, maintenance and monitoring of effective systems and information to support the delivery of key objectives.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Represent the service/organisation in meetings, working groups and other forums, providing an input that proactively drives delivery of priorities.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Participate in the Council’s performance management scheme, in addition to scrutinising and driving continuous improvement in performance and quality of services delivered, recognising excellence and holding poor practice to account.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Provide managerial and leadership of service delivery through direct line management responsibilities or through an agreed pattern of matrix management as part of partnership arrangements.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Take an active part in the service managers team and undertake management functions in relation to agreeing leave, reporting and managing sickness absence and providing a duty of care to staff.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 strategic and business plans in accordance with organisational requirements.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 strong and clear advocate for the organisation’s </w:t>
      </w:r>
      <w:r>
        <w:rPr>
          <w:rFonts w:ascii="Arial" w:hAnsi="Arial" w:eastAsia="Arial" w:cs="Arial"/>
          <w:b/>
          <w:bCs/>
          <w:i/>
          <w:iCs/>
          <w:color w:val="000000"/>
          <w:lang w:val="en-GB" w:eastAsia="en-GB" w:bidi="en-GB"/>
        </w:rPr>
        <w:t xml:space="preserve">m people</w:t>
      </w:r>
      <w:r>
        <w:rPr>
          <w:rFonts w:ascii="Arial" w:hAnsi="Arial" w:eastAsia="Arial" w:cs="Arial"/>
          <w:color w:val="000000"/>
          <w:lang w:val="en-GB" w:eastAsia="en-GB" w:bidi="en-GB"/>
        </w:rPr>
        <w:t xml:space="preserve"> approach.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Demonstrate personal commitment to continuous self-development and service improvement.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Where the roleholder is disabled, every effort will be made to supply all the necessary aids, adaptations or equipment to allow them to carry out all the duties of the job.  If, however, a certain task proves to be unachievable, job redesign will be pursued.</w:t>
      </w: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Integrated Learning Disability Service Manager is responsible for the strategic and operational leadership and the direction of the Integrated Learning Disability service. The roleholder will line manage the five specialist Social Care Locality teams.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It is anticipated that this service will evolve significantly, and the post holder will need to develop partnerships and work streams that enable the collaboration and partnership of the Learning Disability service with Health. The roleholder will also be required to develop significant links with the Integrated Neighbourhood Teams (INTs) and Greater Manchester work streams to secure better outcomes for citizens with learning disabilities in Manchester.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This will require the post holder to have a clear understanding of the overall system and use their influence and knowledge to encourage whole system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key responsibilities of the role include, but are not limited to: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Ensure the delivery of the Care Act 2014 statutory functions, alongside other related legislation such as the Mental Capacity Act 2005, Mental Health Act 1983 and the Deprivation of Liberty Safeguards, Human Rights Act, Equalities Act.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Maintain own continuous professional development and that of the service through appropriate training, learning and research opportunities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Build effective strategic partnerships with professional agencies and ensure staff within the service work purposefully with other agencies to promote an effective social work framework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Promote and create opportunities to modernise and integrate services to deliver better outcomes and maximise use of resources, to enable an integrated approach to service delivery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Ensure purposeful outcome-focused work with other agencies, which takes account of the views of other professionals and recognises where patterns of relationships between professionals may compromise the welfare or safety of citizens and families. Intervene when necessary to deliver on the statutory responsibilities of the service and when escalation is required.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Contribute to the design and implementation of service development, considering the views of stakeholders, drawing on practice knowledge and expertise, data and research findings and by monitoring key performance areas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Present complex information both in writing and in person in a range of settings, including with partners, courts and the senior leadership team as requested by the Assistant Director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Audit, evaluate, recommend and implement improvements to relevant policies and procedures in line with developing legislation and good practice guidance.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Ensure a culture of continuous learning is developed and embedded within the department and wider council and partners in relation to best practice.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Oversee practice and performance to achieve high quality outcomes for citizens and their families, ensuring standards and performance indicators are met, procedures are followed, agreed timescales are adhered to and that the safety of citizens remains the highest priority across the service.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Provide Social Work leadership and professional supervision as required across the whole complex needs service.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Contribute to the design and development of the integration programme for the integrated Learning Disability service and alongside relevant partners ensure its implementation.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Identify, manage and escalate issues of risk where necessary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Model and lead an integrated approach with Team Managers and ensure their understanding and commitment to the integration vision (MLCO).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Alongside commissioners develop a clear understanding of the numbers and needs of people who have Learning disabilities. Understand and create opportunities to modernise these service areas to meet changing needs.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Work with commissioners and providers to develop the market as required.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Ensure the teams are working in line with and can deliver the Greater Manchester Learning Disability Strategy.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Work closely with other service managers to reduce the risk of silo working and encourage collaborative and creative solutions to complex issues and risks.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Maintain effective systems for monitoring, reviewing, auditing and evaluating staff within clear service objectives through regular performance activities. Ensuring appropriate professional supervision is in place where necessary.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Be part of the Service Manager on call rota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Be part of the DOLS Authorisers Rota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Respond to complaints, Councillor enquiries and LGO investigations as required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Undertake the role flexibly across different parts of the service as dictated by service need/Assistant Director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Service Manager Integrated Learning Disability – 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effectively transfer key and complex information to all levels of staff, adapting the style of communication as necessary and ensuring that this information is understood. Ability to motivate others through building effective relationships and gaining their full support for achieving outcomes.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Demonstrates the ability to apply analytical and logical thinking to gathering and analysing information, designing and testing solutions to problems, and formulating plans.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Ability to turn strategic ideas and objectives into practical, well organised plans. Ability to manage a complex range of functions and manage multiple priorities with confidence.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Decision-Making Skills: </w:t>
      </w:r>
      <w:r>
        <w:rPr>
          <w:rFonts w:ascii="Arial" w:hAnsi="Arial" w:eastAsia="Arial" w:cs="Arial"/>
          <w:lang w:val="en-GB" w:eastAsia="en-GB" w:bidi="en-GB"/>
        </w:rPr>
        <w:t xml:space="preserve">Ability to react to immediate solutions of a highly complex nature with associated risk factors and deliver pragmatic solutions sometimes under extreme pressure.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Strategic Thinking Skills: </w:t>
      </w:r>
      <w:r>
        <w:rPr>
          <w:rFonts w:ascii="Arial" w:hAnsi="Arial" w:eastAsia="Arial" w:cs="Arial"/>
          <w:lang w:val="en-GB" w:eastAsia="en-GB" w:bidi="en-GB"/>
        </w:rPr>
        <w:t xml:space="preserve">Demonstrates a high level of political awareness and links strategies for continuous improvement with the drive to achieve national, corporate and departmental standards and goals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Think creatively to plan and examine potential business processes and operating models and to develop a range of creative and original solutions that meet the strategic needs of the business.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Financial Management Skills: </w:t>
      </w:r>
      <w:r>
        <w:rPr>
          <w:rFonts w:ascii="Arial" w:hAnsi="Arial" w:eastAsia="Arial" w:cs="Arial"/>
          <w:lang w:val="en-GB" w:eastAsia="en-GB" w:bidi="en-GB"/>
        </w:rPr>
        <w:t xml:space="preserve">Strategic awareness of the financial structure of the Council and the implications of decisions on the delivery of value for money for taxpayers.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Effective development, management and motivation of staff within service area, providing leadership and planning for the work of a service-based function or Council wide team. Establishes clear targets and monitors progress to ensure continuous improvement in service delivery.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Must possess a Social Work qualification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Registration with Social Work England (SWE)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Willingness to consent to and apply for enhanced Disclosure and Barring Service (DBS) Check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p>
    <w:sectPr>
      <w:headerReference w:type="default" r:id="rId00013"/>
      <w:footerReference w:type="default" r:id="rId00014"/>
      <w:pgSz w:w="11906" w:h="16838"/>
      <w:pgMar w:top="1440" w:right="1133" w:bottom="1440" w:left="993" w:header="708" w:footer="1134"/>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9105" cy="172910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1729105" cy="172910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5350" cy="42608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895350" cy="42608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9180" cy="47307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10"/>
                  <a:stretch>
                    <a:fillRect/>
                  </a:stretch>
                </pic:blipFill>
                <pic:spPr>
                  <a:xfrm>
                    <a:off x="0" y="0"/>
                    <a:ext cx="1059180" cy="47307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1"/>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0335" cy="345440"/>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2"/>
                  <a:stretch>
                    <a:fillRect/>
                  </a:stretch>
                </pic:blipFill>
                <pic:spPr>
                  <a:xfrm>
                    <a:off x="0" y="0"/>
                    <a:ext cx="1410335" cy="345440"/>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2735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5970" cy="42735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4395" cy="77724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4395" cy="77724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0"/>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0"/>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customStyle="1">
    <w:name w:val="Header Char"/>
    <w:qFormat/>
    <w:rPr>
      <w:rtl w:val="off"/>
    </w:rPr>
  </w:style>
  <w:style w:type="character" w:styleId="Footer Char" w:customStyle="1">
    <w:name w:val="Footer Char"/>
    <w:qFormat/>
    <w:rPr>
      <w:rtl w:val="off"/>
    </w:rPr>
  </w:style>
  <w:style w:type="paragraph" w:styleId="ListParagraph">
    <w:name w:val="List Paragraph"/>
    <w:basedOn w:val="Normal"/>
    <w:next w:val="ListParagraph"/>
    <w:qFormat/>
    <w:pPr>
      <w:ind w:left="720"/>
    </w:pPr>
    <w:rPr>
      <w:lang w:val="en-GB" w:eastAsia="en-GB" w:bidi="en-GB"/>
    </w:rPr>
  </w:style>
  <w:style w:type="character" w:styleId="LineNumber">
    <w:name w:val="line number"/>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3" Type="http://schemas.openxmlformats.org/officeDocument/2006/relationships/header" Target="header0001.xml"/>
	<Relationship Id="rId00014" Type="http://schemas.openxmlformats.org/officeDocument/2006/relationships/footer" Target="footer0001.xml"/>
	<Relationship Id="rId00015" Type="http://schemas.openxmlformats.org/officeDocument/2006/relationships/numbering" Target="numbering.xml"/>
	<Relationship Id="rId00016" Type="http://schemas.openxmlformats.org/officeDocument/2006/relationships/fontTable" Target="fontTable.xml"/>
	<Relationship Id="rId00017"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 Id="rId00009" Type="http://schemas.openxmlformats.org/officeDocument/2006/relationships/image" Target="media/image0004.png"/>
	<Relationship Id="rId00010" Type="http://schemas.openxmlformats.org/officeDocument/2006/relationships/image" Target="media/image0005.png"/>
	<Relationship Id="rId00011" Type="http://schemas.openxmlformats.org/officeDocument/2006/relationships/image" Target="media/image0006.png"/>
	<Relationship Id="rId00012"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2025-09-12T13:53:00Z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0x0101004795817387D02A4D90CEE3936EEAE363</vt:lpwstr>
  </property>
</Properties>
</file>