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b/>
          <w:bCs/>
          <w:lang w:val="en-GB" w:eastAsia="en-GB" w:bidi="en-GB"/>
        </w:rPr>
        <w:t xml:space="preserve">Manchester City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b/>
          <w:bCs/>
          <w:lang w:val="en-GB" w:eastAsia="en-GB" w:bidi="en-GB"/>
        </w:rPr>
        <w:t xml:space="preserve">Role Profile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b/>
          <w:bCs/>
          <w:lang w:val="en-GB" w:eastAsia="en-GB" w:bidi="en-GB"/>
        </w:rPr>
        <w:t xml:space="preserve">Metrics Officer, Grade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b/>
          <w:bCs/>
          <w:lang w:val="en-GB" w:eastAsia="en-GB" w:bidi="en-GB"/>
        </w:rPr>
        <w:t xml:space="preserve">Reablement, Children and Families Directorate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b/>
          <w:bCs/>
          <w:lang w:val="en-GB" w:eastAsia="en-GB" w:bidi="en-GB"/>
        </w:rPr>
        <w:t xml:space="preserve">Reports to: Information Manager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Job Family: Business Support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Key Role Descriptors: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act as a key member of the team in the provision of a quality, value-added service support.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play a key role in the development, maintenance, monitoring and interrogation of effective management information systems to capture essential data to meet the needs of the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provide high quality, customer focused, flexible and timely support directly contributing to the achievement of objectives of a high quality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effectively coordinate project work and lead on specific project work streams to support the delivery of a high quality service.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Key Role Accountabilities: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Accurately monitor best practice across a high quality service using management information to assess performance and outcomes of the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Coordinate the effective deployment of resources to meet the support needs of the service, managing performance and development needs to achieve agreed project objectives and service priorities.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Coordinate the production and supply of accurate performance data and management information to support the needs of the service in line with agreed objectives.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Provide accurate research and analysis support where required and produce a range of high quality communication, such as reports and briefing notes for various audiences and purposes including complex, confidential and sensitive correspondence.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Contribute effectively to the design, implementation and maintenance of high quality management information systems and business support activities, providing comprehensive advice to customers and stakeholders.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Work collaboratively with colleagues and stakeholders.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color w:val="000000"/>
          <w:lang w:val="en-GB" w:eastAsia="en-GB" w:bidi="en-GB"/>
        </w:rPr>
        <w:t xml:space="preserve">Personal commitment to continuous self development and service improvement.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p>
    <w:p>
      <w:pPr>
        <w:pStyle w:val="normal"/>
        <w:tabs>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rPr>
          <w:rFonts w:ascii="Arial" w:hAnsi="Arial" w:eastAsia="Arial" w:cs="Arial"/>
          <w:lang w:val="en-GB" w:eastAsia="en-GB" w:bidi="en-GB"/>
        </w:rPr>
      </w:pPr>
      <w:r>
        <w:rPr>
          <w:rFonts w:ascii="Arial" w:hAnsi="Arial" w:eastAsia="Arial" w:cs="Arial"/>
          <w:lang w:val="en-GB" w:eastAsia="en-GB" w:bidi="en-GB"/>
        </w:rPr>
        <w:t xml:space="preserve">Through personal example, open commitment and clear action, ensure diversity is positively valued, resulting in equal access and treatment in employment, service delivery and communications. </w:t>
      </w:r>
    </w:p>
    <w:p>
      <w:pPr>
        <w:pStyle w:val="normal"/>
        <w:tabs>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Where the roleholder is disabled every effort will be made to supply all necessary aids, adaptations or equipment to allow them to carry out all the duties of the role.  If, however, a certain task proves to be unachievable, job redesign will be given full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lang w:val="en-GB" w:eastAsia="en-GB" w:bidi="en-GB"/>
        </w:rPr>
        <w:br w:type="page"/>
      </w:r>
      <w:r>
        <w:rPr>
          <w:rFonts w:ascii="Arial" w:hAnsi="Arial" w:eastAsia="Arial" w:cs="Arial"/>
          <w:b/>
          <w:bCs/>
          <w:lang w:val="en-GB" w:eastAsia="en-GB" w:bidi="en-GB"/>
        </w:rPr>
        <w:t xml:space="preserve">Role Portfolio: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Reablement service supports vulnerable adults to live in their own homes and be as independent as 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service operates across the whole of Manchester. Our team of Support Workers work with people in their own homes, on a short term basis, providing support with a range of daily living tasks including maintaining personal hygiene, preparing food, accessing community resources and managing day to day risks.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use of data management systems is a vital part of both the operational running of the service and measuring the efficiency and effectiveness of outcomes and metrics.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provide and analyse effective and timely reports which meet service needs and identify trends.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Provide regular maintenance and administration to all existing Reablement databases, including:</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Microsoft Office and Excel</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Google Documents and Sheets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CM2000</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Konnektis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Monitor and maintain data quality and take appropriate action as necessary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Maintain an effective working relationship with external contractors and stakeholders exploring and developing solutions and system functionality to add further value and service efficiency.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You will support colleagues with the use of these systems and will be expected to work across the city as and when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u w:val="single"/>
          <w:lang w:val="en-GB" w:eastAsia="en-GB" w:bidi="en-GB"/>
        </w:rPr>
      </w:pPr>
      <w:r>
        <w:rPr>
          <w:lang w:val="en-GB" w:eastAsia="en-GB" w:bidi="en-GB"/>
        </w:rPr>
        <w:br w:type="page"/>
      </w:r>
      <w:r>
        <w:rPr>
          <w:rFonts w:ascii="Arial" w:hAnsi="Arial" w:eastAsia="Arial" w:cs="Arial"/>
          <w:b/>
          <w:bCs/>
          <w:u w:val="single"/>
          <w:lang w:val="en-GB" w:eastAsia="en-GB" w:bidi="en-GB"/>
        </w:rPr>
        <w:t xml:space="preserve">Key Behaviours, Skills and Technical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000000"/>
          <w:left w:val="single" w:sz="4" w:space="1" w:color="000000"/>
          <w:bottom w:val="single" w:sz="4" w:space="1" w:color="000000"/>
          <w:right w:val="single" w:sz="4" w:space="1" w:color="000000"/>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b/>
          <w:bCs/>
          <w:lang w:val="en-GB" w:eastAsia="en-GB" w:bidi="en-GB"/>
        </w:rPr>
        <w:t xml:space="preserve">Our Manchester Behaviours</w:t>
      </w:r>
    </w:p>
    <w:p>
      <w:pPr>
        <w:pStyle w:val="normal"/>
        <w:numPr>
          <w:ilvl w:val="0"/>
          <w:numId w:val="2"/>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80"/>
        <w:ind w:left="720" w:hanging="360"/>
        <w:rPr>
          <w:color w:val="222222"/>
          <w:lang w:val="en-GB" w:eastAsia="en-GB" w:bidi="en-GB"/>
        </w:rPr>
      </w:pPr>
      <w:r>
        <w:rPr>
          <w:rFonts w:ascii="Arial" w:hAnsi="Arial" w:eastAsia="Arial" w:cs="Arial"/>
          <w:color w:val="222222"/>
          <w:lang w:val="en-GB" w:eastAsia="en-GB" w:bidi="en-GB"/>
        </w:rPr>
        <w:t xml:space="preserve">We are proud and passionate about Manchester</w:t>
      </w:r>
    </w:p>
    <w:p>
      <w:pPr>
        <w:pStyle w:val="normal"/>
        <w:widowControl w:val="off"/>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We take time to listen and understand </w:t>
      </w:r>
    </w:p>
    <w:p>
      <w:pPr>
        <w:pStyle w:val="normal"/>
        <w:widowControl w:val="off"/>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We ‘own it’ and we’re not afraid to try new things  </w:t>
      </w:r>
    </w:p>
    <w:p>
      <w:pPr>
        <w:pStyle w:val="normal"/>
        <w:widowControl w:val="off"/>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work together and trust each other</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color w:val="000000"/>
          <w:shd w:val="clear" w:color="auto" w:fill="FFFFFF"/>
          <w:lang w:val="en-GB" w:eastAsia="en-GB" w:bidi="en-GB"/>
        </w:rPr>
        <w:t xml:space="preserve">We show that we value our differences and treat people fairly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000000"/>
          <w:left w:val="single" w:sz="4" w:space="1" w:color="000000"/>
          <w:bottom w:val="single" w:sz="4" w:space="1" w:color="000000"/>
          <w:right w:val="single" w:sz="4" w:space="1" w:color="000000"/>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b/>
          <w:bCs/>
          <w:lang w:val="en-GB" w:eastAsia="en-GB" w:bidi="en-GB"/>
        </w:rPr>
        <w:t xml:space="preserve">Generic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b/>
          <w:bCs/>
          <w:lang w:val="en-GB" w:eastAsia="en-GB" w:bidi="en-GB"/>
        </w:rPr>
        <w:t xml:space="preserve">Communication Skills: </w:t>
      </w:r>
      <w:r>
        <w:rPr>
          <w:rFonts w:ascii="Arial" w:hAnsi="Arial" w:eastAsia="Arial" w:cs="Arial"/>
          <w:lang w:val="en-GB" w:eastAsia="en-GB" w:bidi="en-GB"/>
        </w:rPr>
        <w:t xml:space="preserve">Ability to communicate clearly, concisely, accurately and in ways that promote understanding.</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b/>
          <w:bCs/>
          <w:lang w:val="en-GB" w:eastAsia="en-GB" w:bidi="en-GB"/>
        </w:rPr>
        <w:t xml:space="preserve">Analytical Skills: </w:t>
      </w:r>
      <w:r>
        <w:rPr>
          <w:rFonts w:ascii="Arial" w:hAnsi="Arial" w:eastAsia="Arial" w:cs="Arial"/>
          <w:lang w:val="en-GB" w:eastAsia="en-GB" w:bidi="en-GB"/>
        </w:rPr>
        <w:t xml:space="preserve">Ability to absorb, understand and quickly assimilate moderately complex information and concepts and compare information from a number of different sources. Ability to identify patterns and trends that may impact on decisions with skills to identify risks and any assumptions made.</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b/>
          <w:bCs/>
          <w:lang w:val="en-GB" w:eastAsia="en-GB" w:bidi="en-GB"/>
        </w:rPr>
        <w:t xml:space="preserve">IT Skills: </w:t>
      </w:r>
      <w:r>
        <w:rPr>
          <w:rFonts w:ascii="Arial" w:hAnsi="Arial" w:eastAsia="Arial" w:cs="Arial"/>
          <w:lang w:val="en-GB" w:eastAsia="en-GB" w:bidi="en-GB"/>
        </w:rPr>
        <w:t xml:space="preserve">Skills to use ICT systems to obtain and analyse data and present it effectively through a variety of ICT channels.</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b/>
          <w:bCs/>
          <w:lang w:val="en-GB" w:eastAsia="en-GB" w:bidi="en-GB"/>
        </w:rPr>
        <w:t xml:space="preserve">Planning and Organising Skills: </w:t>
      </w:r>
      <w:r>
        <w:rPr>
          <w:rFonts w:ascii="Arial" w:hAnsi="Arial" w:eastAsia="Arial" w:cs="Arial"/>
          <w:lang w:val="en-GB" w:eastAsia="en-GB" w:bidi="en-GB"/>
        </w:rPr>
        <w:t xml:space="preserve">Demonstrate the ability to organize multiple tasks in the most effective way, and allocate time and energy according to task complexity and priority</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b/>
          <w:bCs/>
          <w:lang w:val="en-GB" w:eastAsia="en-GB" w:bidi="en-GB"/>
        </w:rPr>
        <w:t xml:space="preserve">Problem Solving and Decision Making Skills: </w:t>
      </w:r>
      <w:r>
        <w:rPr>
          <w:rFonts w:ascii="Arial" w:hAnsi="Arial" w:eastAsia="Arial" w:cs="Arial"/>
          <w:lang w:val="en-GB" w:eastAsia="en-GB" w:bidi="en-GB"/>
        </w:rPr>
        <w:t xml:space="preserve">Ability to analyse situations, diagnose problems, identify the key issues, establish and evaluate alternative courses of action and produce a logical, practical and acceptable solution.</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b/>
          <w:bCs/>
          <w:lang w:val="en-GB" w:eastAsia="en-GB" w:bidi="en-GB"/>
        </w:rPr>
        <w:t xml:space="preserve">Creative Skills:</w:t>
      </w:r>
      <w:r>
        <w:rPr>
          <w:rFonts w:ascii="Arial" w:hAnsi="Arial" w:eastAsia="Arial" w:cs="Arial"/>
          <w:lang w:val="en-GB" w:eastAsia="en-GB" w:bidi="en-GB"/>
        </w:rPr>
        <w:t xml:space="preserve"> Ability to think creatively and provide innovative solutions to problems. Has the ability to develop new approaches to finding solutions outside of existing parameters.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lang w:val="en-GB" w:eastAsia="en-GB" w:bidi="en-GB"/>
        </w:rPr>
      </w:pPr>
    </w:p>
    <w:p>
      <w:pPr>
        <w:pStyle w:val="normal"/>
        <w:pBdr>
          <w:top w:val="single" w:sz="4" w:space="1" w:color="000000"/>
          <w:left w:val="single" w:sz="4" w:space="1" w:color="000000"/>
          <w:bottom w:val="single" w:sz="4" w:space="1" w:color="000000"/>
          <w:right w:val="single" w:sz="4" w:space="1" w:color="000000"/>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b/>
          <w:bCs/>
          <w:lang w:val="en-GB" w:eastAsia="en-GB" w:bidi="en-GB"/>
        </w:rPr>
        <w:t xml:space="preserve">Technical Requirements (Role Specific)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None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sectPr>
      <w:headerReference w:type="default" r:id="rId00004"/>
      <w:footerReference w:type="default" r:id="rId00005"/>
      <w:pgSz w:w="11906" w:h="16838"/>
      <w:pgMar w:top="1440" w:right="1440" w:bottom="1440" w:left="1440" w:header="708" w:footer="708"/>
      <w:pgNumType w:start="1"/>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 w:name="Tahoma">
    <w:panose1 w:val="020B0604030504040204"/>
    <w:charset w:val="00"/>
    <w:family w:val="swiss"/>
    <w:pitch w:val="variable"/>
    <w:sig w:usb0="E1002EFF" w:usb1="C000605B" w:usb2="00000029" w:usb3="00000000" w:csb0="200101FF" w:csb1="20280000"/>
  </w:font>
  <w:font w:name="Noto Sans Symbols">
    <w:charset w:val="00"/>
    <w:family w:val="auto"/>
    <w:pitch w:val="default"/>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153"/>
        <w:tab w:val="right" w:pos="8306"/>
        <w:tab w:val="left" w:pos="8640"/>
        <w:tab w:val="left" w:pos="9025"/>
        <w:tab w:val="left" w:pos="10080"/>
        <w:tab w:val="left" w:pos="10800"/>
        <w:tab w:val="left" w:pos="11520"/>
        <w:tab w:val="left" w:pos="12240"/>
        <w:tab w:val="left" w:pos="12960"/>
        <w:tab w:val="left" w:pos="13680"/>
        <w:tab w:val="left" w:pos="14400"/>
        <w:tab w:val="left" w:pos="15120"/>
        <w:tab w:val="left" w:pos="15840"/>
        <w:tab w:val="left" w:pos="16560"/>
      </w:tabs>
      <w:jc w:val="right"/>
      <w:rPr>
        <w:rFonts w:ascii="Tahoma" w:hAnsi="Tahoma" w:eastAsia="Tahoma" w:cs="Tahoma"/>
        <w:b/>
        <w:bCs/>
        <w:color w:val="000000"/>
        <w:sz w:val="20"/>
        <w:szCs w:val="20"/>
        <w:lang w:val="en-GB" w:eastAsia="en-GB" w:bidi="en-GB"/>
      </w:rPr>
    </w:pPr>
    <w:r>
      <w:rPr>
        <w:rFonts w:ascii="Tahoma" w:hAnsi="Tahoma" w:eastAsia="Tahoma" w:cs="Tahoma"/>
        <w:b/>
        <w:bCs/>
        <w:color w:val="000000"/>
        <w:sz w:val="20"/>
        <w:szCs w:val="20"/>
        <w:lang w:val="en-GB" w:eastAsia="en-GB" w:bidi="en-GB"/>
      </w:rPr>
      <w:t xml:space="preserve">People. Pride. Place.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153"/>
        <w:tab w:val="right" w:pos="8306"/>
        <w:tab w:val="left" w:pos="8640"/>
        <w:tab w:val="left" w:pos="9025"/>
        <w:tab w:val="left" w:pos="10080"/>
        <w:tab w:val="left" w:pos="10800"/>
        <w:tab w:val="left" w:pos="11520"/>
        <w:tab w:val="left" w:pos="12240"/>
        <w:tab w:val="left" w:pos="12960"/>
        <w:tab w:val="left" w:pos="13680"/>
        <w:tab w:val="left" w:pos="14400"/>
        <w:tab w:val="left" w:pos="15120"/>
        <w:tab w:val="left" w:pos="15840"/>
        <w:tab w:val="left" w:pos="16560"/>
      </w:tabs>
      <w:jc w:val="right"/>
      <w:rPr>
        <w:color w:val="000000"/>
        <w:sz w:val="16"/>
        <w:szCs w:val="16"/>
        <w:lang w:val="en-GB" w:eastAsia="en-GB" w:bidi="en-GB"/>
      </w:rPr>
    </w:pPr>
    <w:r>
      <w:rPr>
        <w:b/>
        <w:bCs/>
        <w:color w:val="000000"/>
        <w:sz w:val="16"/>
        <w:szCs w:val="16"/>
        <w:lang w:val="en-GB" w:eastAsia="en-GB" w:bidi="en-GB"/>
      </w:rPr>
      <w:drawing>
        <wp:inline distT="0" distB="0" distL="0" distR="0">
          <wp:extent cx="2131695" cy="409575"/>
          <wp:docPr id="1" name="image1.png"/>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3"/>
                  <a:stretch>
                    <a:fillRect/>
                  </a:stretch>
                </pic:blipFill>
                <pic:spPr>
                  <a:xfrm>
                    <a:off x="0" y="0"/>
                    <a:ext cx="2131695" cy="409575"/>
                  </a:xfrm>
                  <a:prstGeom prst="rect">
                    <a:avLst/>
                  </a:prstGeom>
                </pic:spPr>
              </pic:pic>
            </a:graphicData>
          </a:graphic>
        </wp:inline>
      </w:drawing>
    </w:r>
  </w:p>
  <w:p>
    <w:pPr>
      <w:pStyle w:val="normal"/>
      <w:tabs>
        <w:tab w:val="center" w:pos="4153"/>
        <w:tab w:val="right" w:pos="8306"/>
        <w:tab w:val="left" w:pos="8640"/>
        <w:tab w:val="left" w:pos="9025"/>
        <w:tab w:val="left" w:pos="10080"/>
        <w:tab w:val="left" w:pos="10800"/>
        <w:tab w:val="left" w:pos="11520"/>
        <w:tab w:val="left" w:pos="12240"/>
        <w:tab w:val="left" w:pos="12960"/>
        <w:tab w:val="left" w:pos="13680"/>
        <w:tab w:val="left" w:pos="14400"/>
        <w:tab w:val="left" w:pos="15120"/>
        <w:tab w:val="left" w:pos="15840"/>
        <w:tab w:val="left" w:pos="16560"/>
      </w:tabs>
      <w:jc w:val="right"/>
      <w:rPr>
        <w:color w:val="000000"/>
        <w:sz w:val="16"/>
        <w:szCs w:val="16"/>
        <w:lang w:val="en-GB" w:eastAsia="en-GB" w:bidi="en-GB"/>
      </w:rPr>
    </w:pP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Noto Sans Symbols" w:hAnsi="Noto Sans Symbols" w:eastAsia="Noto Sans Symbols" w:cs="Noto Sans Symbols"/>
        <w:b w:val="off"/>
        <w:i w:val="off"/>
        <w:strike w:val="off"/>
        <w:color w:val="auto"/>
        <w:position w:val="0"/>
        <w:sz w:val="24"/>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Noto Sans Symbols" w:hAnsi="Noto Sans Symbols" w:eastAsia="Noto Sans Symbols" w:cs="Noto Sans Symbols"/>
        <w:b w:val="off"/>
        <w:i w:val="off"/>
        <w:strike w:val="off"/>
        <w:color w:val="222222"/>
        <w:position w:val="0"/>
        <w:sz w:val="24"/>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Noto Sans Symbols" w:hAnsi="Noto Sans Symbols" w:eastAsia="Noto Sans Symbols" w:cs="Noto Sans Symbols"/>
        <w:b w:val="off"/>
        <w:i w:val="off"/>
        <w:strike w:val="off"/>
        <w:color w:val="000000"/>
        <w:position w:val="0"/>
        <w:sz w:val="24"/>
        <w:u w:val="none"/>
        <w:shd w:val="clear" w:color="auto" w:fill="FFFFFF"/>
      </w:rPr>
    </w:lvl>
  </w:abstractNum>
  <w:abstractNum w:abstractNumId="3">
    <w:multiLevelType w:val="singleLevel"/>
    <w:lvl w:ilvl="0">
      <w:start w:val="1"/>
      <w:numFmt w:val="bullet"/>
      <w:suff w:val="tab"/>
      <w:lvlText w:val="●"/>
      <w:pPr>
        <w:ind w:left="720" w:hanging="360"/>
        <w:tabs>
          <w:tab w:val="num" w:pos="720"/>
        </w:tabs>
      </w:pPr>
      <w:rPr>
        <w:rFonts w:hint="default" w:ascii="Noto Sans Symbols" w:hAnsi="Noto Sans Symbols" w:eastAsia="Noto Sans Symbols" w:cs="Noto Sans Symbols"/>
        <w:b w:val="on"/>
        <w:i w:val="off"/>
        <w:strike w:val="off"/>
        <w:color w:val="auto"/>
        <w:position w:val="0"/>
        <w:sz w:val="24"/>
        <w:u w:val="none"/>
        <w:shd w:val="clear" w:color="auto" w:fill="auto"/>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lang w:val="en-GB" w:eastAsia="en-GB" w:bidi="en-GB"/>
    </w:rPr>
  </w:style>
  <w:style w:type="paragraph" w:styleId="normal" w:customStyle="1">
    <w:name w:val="normal"/>
    <w:basedOn w:val="[Normal]"/>
    <w:next w:val="normal"/>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hAnsi="Times New Roman" w:eastAsia="Times New Roman" w:cs="Times New Roman"/>
      <w:sz w:val="24"/>
      <w:szCs w:val="24"/>
      <w:lang w:val="en-GB" w:eastAsia="en-GB" w:bidi="en-GB"/>
    </w:rPr>
  </w:style>
  <w:style w:type="paragraph" w:styleId="Heading 11" w:customStyle="1">
    <w:name w:val="Heading 11"/>
    <w:basedOn w:val="normal"/>
    <w:next w:val="normal"/>
    <w:qFormat/>
    <w:pPr>
      <w:keepNext/>
      <w:keepLines/>
      <w:spacing w:before="480" w:after="120"/>
    </w:pPr>
    <w:rPr>
      <w:b/>
      <w:bCs/>
      <w:sz w:val="48"/>
      <w:szCs w:val="48"/>
      <w:lang w:val="en-GB" w:eastAsia="en-GB" w:bidi="en-GB"/>
    </w:rPr>
  </w:style>
  <w:style w:type="paragraph" w:styleId="Heading 21" w:customStyle="1">
    <w:name w:val="Heading 21"/>
    <w:basedOn w:val="normal"/>
    <w:next w:val="normal"/>
    <w:qFormat/>
    <w:pPr>
      <w:keepNext/>
      <w:keepLines/>
      <w:spacing w:before="360" w:after="80"/>
    </w:pPr>
    <w:rPr>
      <w:b/>
      <w:bCs/>
      <w:sz w:val="36"/>
      <w:szCs w:val="36"/>
      <w:lang w:val="en-GB" w:eastAsia="en-GB" w:bidi="en-GB"/>
    </w:rPr>
  </w:style>
  <w:style w:type="paragraph" w:styleId="Heading 31" w:customStyle="1">
    <w:name w:val="Heading 31"/>
    <w:basedOn w:val="normal"/>
    <w:next w:val="normal"/>
    <w:qFormat/>
    <w:pPr>
      <w:keepNext/>
      <w:spacing w:before="240" w:after="60"/>
    </w:pPr>
    <w:rPr>
      <w:rFonts w:ascii="Arial" w:hAnsi="Arial" w:eastAsia="Arial" w:cs="Arial"/>
      <w:b/>
      <w:bCs/>
      <w:sz w:val="26"/>
      <w:szCs w:val="26"/>
      <w:lang w:val="en-GB" w:eastAsia="en-GB" w:bidi="en-GB"/>
    </w:rPr>
  </w:style>
  <w:style w:type="paragraph" w:styleId="Heading 41" w:customStyle="1">
    <w:name w:val="Heading 41"/>
    <w:basedOn w:val="normal"/>
    <w:next w:val="normal"/>
    <w:qFormat/>
    <w:pPr>
      <w:keepNext/>
      <w:keepLines/>
      <w:spacing w:before="240" w:after="40"/>
    </w:pPr>
    <w:rPr>
      <w:b/>
      <w:bCs/>
      <w:lang w:val="en-GB" w:eastAsia="en-GB" w:bidi="en-GB"/>
    </w:rPr>
  </w:style>
  <w:style w:type="paragraph" w:styleId="Heading 51" w:customStyle="1">
    <w:name w:val="Heading 51"/>
    <w:basedOn w:val="normal"/>
    <w:next w:val="normal"/>
    <w:qFormat/>
    <w:pPr>
      <w:keepNext/>
      <w:keepLines/>
      <w:spacing w:before="220" w:after="40"/>
    </w:pPr>
    <w:rPr>
      <w:b/>
      <w:bCs/>
      <w:sz w:val="22"/>
      <w:szCs w:val="22"/>
      <w:lang w:val="en-GB" w:eastAsia="en-GB" w:bidi="en-GB"/>
    </w:rPr>
  </w:style>
  <w:style w:type="paragraph" w:styleId="Heading 61" w:customStyle="1">
    <w:name w:val="Heading 61"/>
    <w:basedOn w:val="normal"/>
    <w:next w:val="normal"/>
    <w:qFormat/>
    <w:pPr>
      <w:keepNext/>
      <w:keepLines/>
      <w:spacing w:before="200" w:after="40"/>
    </w:pPr>
    <w:rPr>
      <w:b/>
      <w:bCs/>
      <w:sz w:val="20"/>
      <w:szCs w:val="20"/>
      <w:lang w:val="en-GB" w:eastAsia="en-GB" w:bidi="en-GB"/>
    </w:rPr>
  </w:style>
  <w:style w:type="paragraph" w:styleId="Title">
    <w:name w:val="Title"/>
    <w:basedOn w:val="normal"/>
    <w:next w:val="normal"/>
    <w:qFormat/>
    <w:pPr>
      <w:keepNext/>
      <w:keepLines/>
      <w:spacing w:before="480" w:after="120"/>
    </w:pPr>
    <w:rPr>
      <w:b/>
      <w:bCs/>
      <w:sz w:val="72"/>
      <w:szCs w:val="72"/>
      <w:lang w:val="en-GB" w:eastAsia="en-GB" w:bidi="en-GB"/>
    </w:rPr>
  </w:style>
  <w:style w:type="paragraph" w:styleId="Subtitle">
    <w:name w:val="Subtitle"/>
    <w:basedOn w:val="normal"/>
    <w:next w:val="normal"/>
    <w:qFormat/>
    <w:pPr>
      <w:keepNext/>
      <w:keepLines/>
      <w:spacing w:before="360" w:after="80"/>
    </w:pPr>
    <w:rPr>
      <w:rFonts w:ascii="Georgia" w:hAnsi="Georgia" w:eastAsia="Georgia" w:cs="Georgia"/>
      <w:i/>
      <w:iCs/>
      <w:color w:val="666666"/>
      <w:sz w:val="48"/>
      <w:szCs w:val="48"/>
      <w:lang w:val="en-GB" w:eastAsia="en-GB" w:bidi="en-GB"/>
    </w:rPr>
  </w:style>
  <w:style w:type="paragraph" w:styleId="BODY" w:customStyle="1">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4"/>
      <w:szCs w:val="24"/>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Arial" w:hAnsi="Arial" w:eastAsia="Arial" w:cs="Arial"/>
      <w:b w:val="off"/>
      <w:bCs w:val="off"/>
      <w:i w:val="off"/>
      <w:iCs w:val="off"/>
      <w:caps w:val="off"/>
      <w:smallCaps w:val="off"/>
      <w:strike w:val="off"/>
      <w:color w:val="auto"/>
      <w:spacing w:val="0"/>
      <w:w w:val="100"/>
      <w:position w:val="0"/>
      <w:sz w:val="20"/>
      <w:szCs w:val="20"/>
      <w:shd w:val="clear" w:color="auto" w:fill="auto"/>
      <w:vertAlign w:val="baselin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4" Type="http://schemas.openxmlformats.org/officeDocument/2006/relationships/header" Target="header0001.xml"/>
	<Relationship Id="rId00005" Type="http://schemas.openxmlformats.org/officeDocument/2006/relationships/footer" Target="footer0001.xml"/>
	<Relationship Id="rId00006" Type="http://schemas.openxmlformats.org/officeDocument/2006/relationships/numbering" Target="numbering.xml"/>
	<Relationship Id="rId00007" Type="http://schemas.openxmlformats.org/officeDocument/2006/relationships/fontTable" Target="fontTable.xml"/>
	<Relationship Id="rId00008" Type="http://schemas.openxmlformats.org/officeDocument/2006/relationships/settings" Target="settings.xml"/>
</Relationships>
</file>

<file path=word/_rels/header0001.xml.rels><?xml version="1.0" encoding="UTF-8" standalone="yes"?><Relationships xmlns="http://schemas.openxmlformats.org/package/2006/relationships">
	<Relationship Id="rId00003" Type="http://schemas.openxmlformats.org/officeDocument/2006/relationships/image" Target="media/image0001.png"/>
</Relationships>
</file>