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hAnsi="Arial" w:eastAsia="Arial" w:cs="Arial"/>
          <w:b/>
          <w:bCs/>
          <w:lang w:val="en-US" w:eastAsia="en-US" w:bidi="en-US"/>
        </w:rPr>
      </w:pPr>
      <w:r>
        <w:rPr>
          <w:rFonts w:ascii="Arial" w:hAnsi="Arial" w:eastAsia="Arial" w:cs="Arial"/>
          <w:b/>
          <w:bCs/>
          <w:lang w:val="en-US" w:eastAsia="en-US" w:bidi="en-US"/>
        </w:rPr>
        <w:t xml:space="preserve">Manchester City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hAnsi="Arial" w:eastAsia="Arial" w:cs="Arial"/>
          <w:b/>
          <w:bCs/>
          <w:lang w:val="en-US" w:eastAsia="en-US" w:bidi="en-US"/>
        </w:rPr>
      </w:pPr>
      <w:r>
        <w:rPr>
          <w:rFonts w:ascii="Arial" w:hAnsi="Arial" w:eastAsia="Arial" w:cs="Arial"/>
          <w:b/>
          <w:bCs/>
          <w:lang w:val="en-US" w:eastAsia="en-US" w:bidi="en-US"/>
        </w:rPr>
        <w:t xml:space="preserve">Role Profile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hAnsi="Arial" w:eastAsia="Arial" w:cs="Arial"/>
          <w:b/>
          <w:bCs/>
          <w:lang w:val="en-US" w:eastAsia="en-US" w:bidi="en-US"/>
        </w:rPr>
      </w:pPr>
      <w:r>
        <w:rPr>
          <w:rFonts w:ascii="Arial" w:hAnsi="Arial" w:eastAsia="Arial" w:cs="Arial"/>
          <w:b/>
          <w:bCs/>
          <w:lang w:val="en-US" w:eastAsia="en-US" w:bidi="en-US"/>
        </w:rPr>
        <w:t xml:space="preserve">Safeguarding Conference Coordinator, Grade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hAnsi="Arial" w:eastAsia="Arial" w:cs="Arial"/>
          <w:b/>
          <w:bCs/>
          <w:lang w:val="en-US" w:eastAsia="en-US" w:bidi="en-US"/>
        </w:rPr>
      </w:pPr>
      <w:r>
        <w:rPr>
          <w:rFonts w:ascii="Arial" w:hAnsi="Arial" w:eastAsia="Arial" w:cs="Arial"/>
          <w:b/>
          <w:bCs/>
          <w:lang w:val="en-US" w:eastAsia="en-US" w:bidi="en-US"/>
        </w:rPr>
        <w:t xml:space="preserve">Business Support Service (Safeguarding), Children's and Families Directorate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hAnsi="Arial" w:eastAsia="Arial" w:cs="Arial"/>
          <w:b/>
          <w:bCs/>
          <w:lang w:val="en-US" w:eastAsia="en-US" w:bidi="en-US"/>
        </w:rPr>
      </w:pPr>
      <w:r>
        <w:rPr>
          <w:rFonts w:ascii="Arial" w:hAnsi="Arial" w:eastAsia="Arial" w:cs="Arial"/>
          <w:b/>
          <w:bCs/>
          <w:lang w:val="en-US" w:eastAsia="en-US" w:bidi="en-US"/>
        </w:rPr>
        <w:t xml:space="preserve">Reports to: Specialist Business Support Lead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hAnsi="Arial" w:eastAsia="Arial" w:cs="Arial"/>
          <w:b/>
          <w:bC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hAnsi="Arial" w:eastAsia="Arial" w:cs="Arial"/>
          <w:b/>
          <w:bCs/>
          <w:lang w:val="en-US" w:eastAsia="en-US" w:bidi="en-US"/>
        </w:rPr>
      </w:pPr>
      <w:r>
        <w:rPr>
          <w:rFonts w:ascii="Arial" w:hAnsi="Arial" w:eastAsia="Arial" w:cs="Arial"/>
          <w:b/>
          <w:bCs/>
          <w:lang w:val="en-US" w:eastAsia="en-US" w:bidi="en-US"/>
        </w:rPr>
        <w:t xml:space="preserve">Job Family: Business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rPr>
          <w:rFonts w:ascii="Arial" w:hAnsi="Arial" w:eastAsia="Arial" w:cs="Arial"/>
          <w:b/>
          <w:bCs/>
          <w:lang w:val="en-US" w:eastAsia="en-US" w:bidi="en-US"/>
        </w:rPr>
        <w:t xml:space="preserve">Key Role Descriptors: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The role holder will act as a key member of the team in the provision of quality, value-added business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The role holder will provide high quality, customer focused, flexible and timely business support directly contributing to the achievement of objectives of a high-quality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The roleholder will play a key role in the development, maintenance and monitoring of effective management information systems to meet the needs of the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The role holder will effectively coordinate project work and lead on specific project work streams to support the delivery of a high-quality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The roleholder may be required to provide high quality, professional, customer focused, flexible, timely and confidential secretarial support to senior management.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rPr>
          <w:rFonts w:ascii="Arial" w:hAnsi="Arial" w:eastAsia="Arial" w:cs="Arial"/>
          <w:b/>
          <w:bCs/>
          <w:lang w:val="en-US" w:eastAsia="en-US" w:bidi="en-US"/>
        </w:rPr>
        <w:t xml:space="preserve">Key Role Accountabilities: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Accurately monitor best practice across a high-quality service using management information to assess performance and outcomes.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Coordinate the effective deployment of resources to meet the support needs of the service, managing performance and development needs to achieve agreed project objectives and service priorities.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Coordinate the production and supply of accurate performance data and management information to support the needs of the service in line with agreed objectives.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Effectively contribute to the monitoring, evaluation and improvement of all business support activities and house-keeping protocols that support the needs of the service and corporate initiatives.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Provide accurate research and analysis support where required and produce a range of high quality communication, such as reports and briefing notes for various audiences and purposes including complex, confidential and sensitive correspondence.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Contribute effectively to the design, implementation and maintenance of high quality management information systems and business support activities, providing comprehensive advice to customers and stakeholders.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Roles at this level may be required to undertake management duties, either through direct line management of a team (including appraisals, performance management and other duties) or through matrix management of a virtual team of officers.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Work collaboratively with colleagues and stakeholders to enhance the role of business support throughout the Council, providing cover and flexibility where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Personal commitment to continuous self development and service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Through personal example, open commitment and clear action, ensure diversity is positively valued, resulting in equal access and treatment in employment, service delivery and communications.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b/>
          <w:bCs/>
          <w:lang w:val="en-GB" w:eastAsia="en-GB" w:bidi="en-GB"/>
        </w:rPr>
        <w:t xml:space="preserve">Where the roleholder is disabled every effort will be made to supply all necessary aids, adaptations or equipment to allow them to carry out all the duties of the role. If, however, a certain task proves to be unachievable, job redesign will be given full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rPr>
          <w:rFonts w:ascii="Arial" w:hAnsi="Arial" w:eastAsia="Arial" w:cs="Arial"/>
          <w:b/>
          <w:bCs/>
          <w:lang w:val="en-US" w:eastAsia="en-US" w:bidi="en-US"/>
        </w:rPr>
        <w:t xml:space="preserve">Role Portfolio: Safeguarding Conference Coordinator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Provide a comprehensive Conferencing Service which includes taking a detailed and accurate record in Children, Adult and LADO Conferences.</w:t>
      </w:r>
      <w:r>
        <w:rPr>
          <w:rFonts w:ascii="Arial" w:hAnsi="Arial" w:eastAsia="Arial" w:cs="Arial"/>
          <w:color w:val="000000"/>
          <w:lang w:val="en-GB" w:eastAsia="en-GB" w:bidi="en-GB"/>
        </w:rPr>
        <w:t xml:space="preserve"> </w:t>
      </w:r>
      <w:r>
        <w:rPr>
          <w:rFonts w:ascii="Arial" w:hAnsi="Arial" w:eastAsia="Arial" w:cs="Arial"/>
          <w:lang w:val="en-GB" w:eastAsia="en-GB" w:bidi="en-GB"/>
        </w:rPr>
        <w:t xml:space="preserve">The meetings are complex and sensitive and require the co-ordinator to produce a professional record of the meeting within set timescales and to an extremely high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To accurately type at speed on a laptop within a Safeguarding Conference.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Respond to high levels of personal resilience due to the complex and distressing information within Safeguarding Conferences.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Enter information onto the City Council's Children and Families ICT systems within agreed timescales following Safeguarding Conferences and extracting information to produce statutory and non-statutory statistical data.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To travel across the City to various different sites including MCC Offices, Schools, Colleges, Care Homes and Hospitals.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US" w:eastAsia="en-US" w:bidi="en-US"/>
        </w:rPr>
      </w:pPr>
      <w:r>
        <w:rPr>
          <w:rFonts w:ascii="Arial" w:hAnsi="Arial" w:eastAsia="Arial" w:cs="Arial"/>
          <w:b/>
          <w:bCs/>
          <w:u w:val="single"/>
          <w:lang w:val="en-US" w:eastAsia="en-US" w:bidi="en-US"/>
        </w:rPr>
        <w:t xml:space="preserve">Safeguarding Conference Coordinator – Key Behaviours, Skills and Technical Requirements</w:t>
      </w:r>
    </w:p>
    <w:p>
      <w:pPr>
        <w:pStyle w:val="Normal"/>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rPr>
          <w:rFonts w:ascii="Arial" w:hAnsi="Arial" w:eastAsia="Arial" w:cs="Arial"/>
          <w:b/>
          <w:bCs/>
          <w:lang w:val="en-US" w:eastAsia="en-US" w:bidi="en-US"/>
        </w:rPr>
        <w:t xml:space="preserve">Our Manchester Behaviours</w:t>
      </w:r>
    </w:p>
    <w:p>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98" w:line="240" w:lineRule="auto"/>
        <w:ind w:left="726" w:hanging="363"/>
        <w:outlineLvl w:val="0"/>
        <w:rPr>
          <w:rFonts w:ascii="Arial" w:hAnsi="Arial" w:eastAsia="Arial" w:cs="Arial"/>
          <w:lang w:val="en-US" w:eastAsia="en-US" w:bidi="en-US"/>
        </w:rPr>
      </w:pPr>
      <w:r>
        <w:rPr>
          <w:rFonts w:ascii="Arial" w:hAnsi="Arial" w:eastAsia="Arial" w:cs="Arial"/>
          <w:lang w:val="en-US" w:eastAsia="en-US" w:bidi="en-US"/>
        </w:rPr>
        <w:t xml:space="preserve">We are proud and passionate about Manchester</w:t>
      </w:r>
    </w:p>
    <w:p>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98" w:line="240" w:lineRule="auto"/>
        <w:ind w:left="726" w:hanging="363"/>
        <w:outlineLvl w:val="0"/>
        <w:rPr>
          <w:rFonts w:ascii="Arial" w:hAnsi="Arial" w:eastAsia="Arial" w:cs="Arial"/>
          <w:lang w:val="en-US" w:eastAsia="en-US" w:bidi="en-US"/>
        </w:rPr>
      </w:pPr>
      <w:r>
        <w:rPr>
          <w:rFonts w:ascii="Arial" w:hAnsi="Arial" w:eastAsia="Arial" w:cs="Arial"/>
          <w:lang w:val="en-US" w:eastAsia="en-US" w:bidi="en-US"/>
        </w:rPr>
        <w:t xml:space="preserve">We take time to listen and understand</w:t>
      </w:r>
    </w:p>
    <w:p>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98" w:line="240" w:lineRule="auto"/>
        <w:ind w:left="726" w:hanging="363"/>
        <w:outlineLvl w:val="0"/>
        <w:rPr>
          <w:rFonts w:ascii="Arial" w:hAnsi="Arial" w:eastAsia="Arial" w:cs="Arial"/>
          <w:lang w:val="en-US" w:eastAsia="en-US" w:bidi="en-US"/>
        </w:rPr>
      </w:pPr>
      <w:r>
        <w:rPr>
          <w:rFonts w:ascii="Arial" w:hAnsi="Arial" w:eastAsia="Arial" w:cs="Arial"/>
          <w:lang w:val="en-US" w:eastAsia="en-US" w:bidi="en-US"/>
        </w:rPr>
        <w:t xml:space="preserve">We own it and we're not afraid to try new things</w:t>
      </w:r>
    </w:p>
    <w:p>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98" w:line="240" w:lineRule="auto"/>
        <w:ind w:left="726" w:hanging="363"/>
        <w:outlineLvl w:val="0"/>
        <w:rPr>
          <w:rFonts w:ascii="Arial" w:hAnsi="Arial" w:eastAsia="Arial" w:cs="Arial"/>
          <w:lang w:val="en-US" w:eastAsia="en-US" w:bidi="en-US"/>
        </w:rPr>
      </w:pPr>
      <w:r>
        <w:rPr>
          <w:rFonts w:ascii="Arial" w:hAnsi="Arial" w:eastAsia="Arial" w:cs="Arial"/>
          <w:lang w:val="en-US" w:eastAsia="en-US" w:bidi="en-US"/>
        </w:rPr>
        <w:t xml:space="preserve">We work together and trust each other</w:t>
      </w:r>
    </w:p>
    <w:p>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98" w:line="240" w:lineRule="auto"/>
        <w:ind w:left="726" w:hanging="363"/>
        <w:outlineLvl w:val="0"/>
        <w:rPr>
          <w:rFonts w:ascii="Arial" w:hAnsi="Arial" w:eastAsia="Arial" w:cs="Arial"/>
          <w:lang w:val="en-US" w:eastAsia="en-US" w:bidi="en-US"/>
        </w:rPr>
      </w:pPr>
      <w:r>
        <w:rPr>
          <w:rFonts w:ascii="Arial" w:hAnsi="Arial" w:eastAsia="Arial" w:cs="Arial"/>
          <w:lang w:val="en-US" w:eastAsia="en-US" w:bidi="en-US"/>
        </w:rPr>
        <w:t xml:space="preserve">We show that we value our differences and treat people fairly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p>
    <w:p>
      <w:pPr>
        <w:pStyle w:val="Normal"/>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rPr>
          <w:rFonts w:ascii="Arial" w:hAnsi="Arial" w:eastAsia="Arial" w:cs="Arial"/>
          <w:b/>
          <w:bCs/>
          <w:lang w:val="en-US" w:eastAsia="en-US" w:bidi="en-US"/>
        </w:rPr>
        <w:t xml:space="preserve">Generic Skills</w:t>
      </w:r>
    </w:p>
    <w:p>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b/>
          <w:bCs/>
          <w:lang w:val="en-US" w:eastAsia="en-US" w:bidi="en-US"/>
        </w:rPr>
        <w:t xml:space="preserve">Interpersonal:</w:t>
      </w:r>
      <w:r>
        <w:rPr>
          <w:rFonts w:ascii="Arial" w:hAnsi="Arial" w:eastAsia="Arial" w:cs="Arial"/>
          <w:lang w:val="en-US" w:eastAsia="en-US" w:bidi="en-US"/>
        </w:rPr>
        <w:t xml:space="preserve"> </w:t>
      </w:r>
      <w:r>
        <w:rPr>
          <w:rFonts w:ascii="Arial" w:hAnsi="Arial" w:eastAsia="Arial" w:cs="Arial"/>
          <w:lang w:val="en-GB" w:eastAsia="en-GB" w:bidi="en-GB"/>
        </w:rPr>
        <w:t xml:space="preserve">Ability to communicate clearly, concisely, accurately and in ways that promote understanding. Ability to advise others and deal with sensitive issues in difficult situations inside and outside own area, influencing and negotiating when required. </w:t>
      </w:r>
    </w:p>
    <w:p>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US" w:eastAsia="en-US" w:bidi="en-US"/>
        </w:rPr>
      </w:pPr>
      <w:r>
        <w:rPr>
          <w:rFonts w:ascii="Arial" w:hAnsi="Arial" w:eastAsia="Arial" w:cs="Arial"/>
          <w:b/>
          <w:bCs/>
          <w:lang w:val="en-US" w:eastAsia="en-US" w:bidi="en-US"/>
        </w:rPr>
        <w:t xml:space="preserve">Analytical:</w:t>
      </w:r>
      <w:r>
        <w:rPr>
          <w:rFonts w:ascii="Arial" w:hAnsi="Arial" w:eastAsia="Arial" w:cs="Arial"/>
          <w:lang w:val="en-US" w:eastAsia="en-US" w:bidi="en-US"/>
        </w:rPr>
        <w:t xml:space="preserve"> </w:t>
      </w:r>
      <w:r>
        <w:rPr>
          <w:rFonts w:ascii="Arial" w:hAnsi="Arial" w:eastAsia="Arial" w:cs="Arial"/>
          <w:lang w:val="en-GB" w:eastAsia="en-GB" w:bidi="en-GB"/>
        </w:rPr>
        <w:t xml:space="preserve">Ability to absorb, understand and quickly assimilate moderately complex information and concepts and compare information from a number of different sources. </w:t>
      </w:r>
    </w:p>
    <w:p>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US" w:eastAsia="en-US" w:bidi="en-US"/>
        </w:rPr>
      </w:pPr>
      <w:r>
        <w:rPr>
          <w:rFonts w:ascii="Arial" w:hAnsi="Arial" w:eastAsia="Arial" w:cs="Arial"/>
          <w:b/>
          <w:bCs/>
          <w:lang w:val="en-US" w:eastAsia="en-US" w:bidi="en-US"/>
        </w:rPr>
        <w:t xml:space="preserve">Planning and Organising:</w:t>
      </w:r>
      <w:r>
        <w:rPr>
          <w:rFonts w:ascii="Arial" w:hAnsi="Arial" w:eastAsia="Arial" w:cs="Arial"/>
          <w:lang w:val="en-US" w:eastAsia="en-US" w:bidi="en-US"/>
        </w:rPr>
        <w:t xml:space="preserve"> </w:t>
      </w:r>
      <w:r>
        <w:rPr>
          <w:rFonts w:ascii="Arial" w:hAnsi="Arial" w:eastAsia="Arial" w:cs="Arial"/>
          <w:lang w:val="en-GB" w:eastAsia="en-GB" w:bidi="en-GB"/>
        </w:rPr>
        <w:t xml:space="preserve">Demonstrate the ability to organise multiple tasks in the most effective way and allocate time and energy according to task complexity and priority. </w:t>
      </w:r>
    </w:p>
    <w:p>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b/>
          <w:bCs/>
          <w:lang w:val="en-US" w:eastAsia="en-US" w:bidi="en-US"/>
        </w:rPr>
        <w:t xml:space="preserve">Project Management:</w:t>
      </w:r>
      <w:r>
        <w:rPr>
          <w:rFonts w:ascii="Arial" w:hAnsi="Arial" w:eastAsia="Arial" w:cs="Arial"/>
          <w:lang w:val="en-US" w:eastAsia="en-US" w:bidi="en-US"/>
        </w:rPr>
        <w:t xml:space="preserve"> </w:t>
      </w:r>
      <w:r>
        <w:rPr>
          <w:rFonts w:ascii="Arial" w:hAnsi="Arial" w:eastAsia="Arial" w:cs="Arial"/>
          <w:lang w:val="en-GB" w:eastAsia="en-GB" w:bidi="en-GB"/>
        </w:rPr>
        <w:t xml:space="preserve">Ability to contribute to the project planning process and provide required information or resources in timely manner. </w:t>
      </w:r>
    </w:p>
    <w:p>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b/>
          <w:bCs/>
          <w:lang w:val="en-US" w:eastAsia="en-US" w:bidi="en-US"/>
        </w:rPr>
        <w:t xml:space="preserve">Problem Solving and Decision Making:</w:t>
      </w:r>
      <w:r>
        <w:rPr>
          <w:rFonts w:ascii="Arial" w:hAnsi="Arial" w:eastAsia="Arial" w:cs="Arial"/>
          <w:lang w:val="en-GB" w:eastAsia="en-GB" w:bidi="en-GB"/>
        </w:rPr>
        <w:t xml:space="preserve"> Ability to analyse situations, diagnose problems, identify the key issues, establish and evaluate alternative courses of action and produce a logical, practical and acceptable solution. Is able to make effective decisions on a day to day basis, taking ownership of decisions, demonstrating sound judgement in escalating issues where necessary. </w:t>
      </w:r>
    </w:p>
    <w:p>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US" w:eastAsia="en-US" w:bidi="en-US"/>
        </w:rPr>
      </w:pPr>
      <w:r>
        <w:rPr>
          <w:rFonts w:ascii="Arial" w:hAnsi="Arial" w:eastAsia="Arial" w:cs="Arial"/>
          <w:b/>
          <w:bCs/>
          <w:lang w:val="en-US" w:eastAsia="en-US" w:bidi="en-US"/>
        </w:rPr>
        <w:t xml:space="preserve">People/Performance Management:</w:t>
      </w:r>
      <w:r>
        <w:rPr>
          <w:rFonts w:ascii="Arial" w:hAnsi="Arial" w:eastAsia="Arial" w:cs="Arial"/>
          <w:lang w:val="en-US" w:eastAsia="en-US" w:bidi="en-US"/>
        </w:rPr>
        <w:t xml:space="preserve"> </w:t>
      </w:r>
      <w:r>
        <w:rPr>
          <w:rFonts w:ascii="Arial" w:hAnsi="Arial" w:eastAsia="Arial" w:cs="Arial"/>
          <w:lang w:val="en-GB" w:eastAsia="en-GB" w:bidi="en-GB"/>
        </w:rPr>
        <w:t xml:space="preserve">Is able to inspire individuals to give their best to achieve a desired result and maintain effective relationships with individuals and the team as a whole, to ensure that the team is equipped to achieve objectives set according to the overall business need. </w:t>
      </w:r>
    </w:p>
    <w:p>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US" w:eastAsia="en-US" w:bidi="en-US"/>
        </w:rPr>
      </w:pPr>
      <w:r>
        <w:rPr>
          <w:rFonts w:ascii="Arial" w:hAnsi="Arial" w:eastAsia="Arial" w:cs="Arial"/>
          <w:b/>
          <w:bCs/>
          <w:lang w:val="en-US" w:eastAsia="en-US" w:bidi="en-US"/>
        </w:rPr>
        <w:t xml:space="preserve">ICT Skills:</w:t>
      </w:r>
      <w:r>
        <w:rPr>
          <w:rFonts w:ascii="Arial" w:hAnsi="Arial" w:eastAsia="Arial" w:cs="Arial"/>
          <w:lang w:val="en-US" w:eastAsia="en-US" w:bidi="en-US"/>
        </w:rPr>
        <w:t xml:space="preserve"> </w:t>
      </w:r>
      <w:r>
        <w:rPr>
          <w:rFonts w:ascii="Arial" w:hAnsi="Arial" w:eastAsia="Arial" w:cs="Arial"/>
          <w:lang w:val="en-GB" w:eastAsia="en-GB" w:bidi="en-GB"/>
        </w:rPr>
        <w:t xml:space="preserve">Ability to use multiple applications, systems and associated software packages.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p>
    <w:p>
      <w:pPr>
        <w:pStyle w:val="Normal"/>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rPr>
          <w:rFonts w:ascii="Arial" w:hAnsi="Arial" w:eastAsia="Arial" w:cs="Arial"/>
          <w:b/>
          <w:bCs/>
          <w:lang w:val="en-US" w:eastAsia="en-US" w:bidi="en-US"/>
        </w:rPr>
        <w:t xml:space="preserve">Technical Requirements (Role Specific):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Consent to apply for a Standard Disclosure and Barring check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p>
    <w:sectPr>
      <w:headerReference w:type="default" r:id="rId00006"/>
      <w:footerReference w:type="default" r:id="rId00007"/>
      <w:pgSz w:w="12240" w:h="15840"/>
      <w:pgMar w:top="1440" w:right="1800" w:bottom="1440" w:left="1800" w:header="720" w:footer="720"/>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mbria">
    <w:panose1 w:val="02040503050406030204"/>
    <w:charset w:val="00"/>
    <w:family w:val="roman"/>
    <w:pitch w:val="variable"/>
    <w:sig w:usb0="E00006FF" w:usb1="420024FF" w:usb2="02000000" w:usb3="00000000" w:csb0="2000019F" w:csb1="00000000"/>
  </w:font>
  <w:font w:name="Calibri">
    <w:panose1 w:val="020F0502020204030204"/>
    <w:charset w:val="00"/>
    <w:family w:val="swiss"/>
    <w:pitch w:val="variable"/>
    <w:sig w:usb0="E4002EFF" w:usb1="C000247B" w:usb2="00000009" w:usb3="00000000" w:csb0="200001FF" w:csb1="00000000"/>
  </w:font>
  <w:font w:name="Courier">
    <w:charset w:val="00"/>
    <w:family w:val="modern"/>
    <w:pitch w:val="fixed"/>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tabs>
        <w:tab w:val="right" w:pos="8640"/>
        <w:tab w:val="clear" w:pos="9360"/>
      </w:tabs>
      <w:jc w:val="right"/>
      <w:rPr>
        <w:lang w:val="en-US" w:eastAsia="en-US" w:bidi="en-US"/>
      </w:rPr>
    </w:pPr>
    <w:r>
      <w:rPr>
        <w:lang w:val="en-US" w:eastAsia="en-US" w:bidi="en-US"/>
      </w:rPr>
      <w:t xml:space="preserve">People. Pride. Place</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right" w:pos="8640"/>
        <w:tab w:val="clear" w:pos="9360"/>
      </w:tabs>
      <w:jc w:val="right"/>
      <w:rPr>
        <w:rFonts w:ascii="Arial" w:hAnsi="Arial" w:eastAsia="Arial" w:cs="Arial"/>
        <w:b/>
        <w:bCs/>
        <w:sz w:val="19"/>
        <w:szCs w:val="19"/>
        <w:lang w:val="en-US" w:eastAsia="en-US" w:bidi="en-US"/>
      </w:rPr>
    </w:pPr>
    <w:r>
      <w:rPr>
        <w:rFonts w:ascii="Arial" w:hAnsi="Arial" w:eastAsia="Arial" w:cs="Arial"/>
        <w:b/>
        <w:bCs/>
        <w:sz w:val="19"/>
        <w:szCs w:val="19"/>
        <w:lang w:val="en-US" w:eastAsia="en-US" w:bidi="en-US"/>
      </w:rPr>
      <w:drawing>
        <wp:inline distT="0" distB="0" distL="0" distR="0">
          <wp:extent cx="2183130" cy="419100"/>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2183130" cy="419100"/>
                  </a:xfrm>
                  <a:prstGeom prst="rect">
                    <a:avLst/>
                  </a:prstGeom>
                </pic:spPr>
              </pic:pic>
            </a:graphicData>
          </a:graphic>
        </wp:inline>
      </w:drawing>
    </w:r>
  </w:p>
</w:hdr>
</file>

<file path=word/numbering.xml><?xml version="1.0" encoding="utf-8"?>
<w:numbering xmlns:w="http://schemas.openxmlformats.org/wordprocessingml/2006/main">
  <w:abstractNum w:abstractNumId="0">
    <w:multiLevelType w:val="singleLevel"/>
    <w:lvl w:ilvl="0">
      <w:start w:val="1"/>
      <w:numFmt w:val="bullet"/>
      <w:pStyle w:val="List Bullet"/>
      <w:suff w:val="tab"/>
      <w:lvlText w:val=""/>
      <w:pPr>
        <w:ind w:left="360" w:hanging="360"/>
        <w:tabs>
          <w:tab w:val="num" w:pos="36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pStyle w:val="List Bullet 2"/>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2">
    <w:multiLevelType w:val="singleLevel"/>
    <w:lvl w:ilvl="0">
      <w:start w:val="1"/>
      <w:numFmt w:val="bullet"/>
      <w:pStyle w:val="List Bullet 3"/>
      <w:suff w:val="tab"/>
      <w:lvlText w:val=""/>
      <w:pPr>
        <w:ind w:left="1080" w:hanging="360"/>
        <w:tabs>
          <w:tab w:val="num" w:pos="1080"/>
        </w:tabs>
      </w:pPr>
      <w:rPr>
        <w:rFonts w:hint="default" w:ascii="Symbol" w:hAnsi="Symbol" w:eastAsia="Symbol" w:cs="Symbol"/>
        <w:b w:val="off"/>
        <w:i w:val="off"/>
        <w:strike w:val="off"/>
        <w:color w:val="auto"/>
        <w:position w:val="0"/>
        <w:sz w:val="22"/>
        <w:u w:val="none"/>
        <w:shd w:val="clear" w:color="auto" w:fill="auto"/>
      </w:rPr>
    </w:lvl>
  </w:abstractNum>
  <w:abstractNum w:abstractNumId="3">
    <w:multiLevelType w:val="singleLevel"/>
    <w:lvl w:ilvl="0">
      <w:start w:val="1"/>
      <w:numFmt w:val="decimal"/>
      <w:pStyle w:val="List Number"/>
      <w:suff w:val="tab"/>
      <w:lvlText w:val="%1."/>
      <w:pPr>
        <w:ind w:left="360" w:hanging="360"/>
        <w:tabs>
          <w:tab w:val="num" w:pos="360"/>
        </w:tabs>
      </w:pPr>
      <w:rPr>
        <w:rFonts w:hint="default" w:ascii="Cambria" w:hAnsi="Cambria" w:eastAsia="Cambria" w:cs="Cambria"/>
        <w:b w:val="off"/>
        <w:i w:val="off"/>
        <w:strike w:val="off"/>
        <w:color w:val="auto"/>
        <w:position w:val="0"/>
        <w:sz w:val="22"/>
        <w:u w:val="none"/>
        <w:shd w:val="clear" w:color="auto" w:fill="auto"/>
      </w:rPr>
    </w:lvl>
  </w:abstractNum>
  <w:abstractNum w:abstractNumId="4">
    <w:multiLevelType w:val="singleLevel"/>
    <w:lvl w:ilvl="0">
      <w:start w:val="1"/>
      <w:numFmt w:val="decimal"/>
      <w:pStyle w:val="List Number 2"/>
      <w:suff w:val="tab"/>
      <w:lvlText w:val="%1."/>
      <w:pPr>
        <w:ind w:left="720" w:hanging="360"/>
        <w:tabs>
          <w:tab w:val="num" w:pos="720"/>
        </w:tabs>
      </w:pPr>
      <w:rPr>
        <w:rFonts w:hint="default" w:ascii="Cambria" w:hAnsi="Cambria" w:eastAsia="Cambria" w:cs="Cambria"/>
        <w:b w:val="off"/>
        <w:i w:val="off"/>
        <w:strike w:val="off"/>
        <w:color w:val="auto"/>
        <w:position w:val="0"/>
        <w:sz w:val="22"/>
        <w:u w:val="none"/>
        <w:shd w:val="clear" w:color="auto" w:fill="auto"/>
      </w:rPr>
    </w:lvl>
  </w:abstractNum>
  <w:abstractNum w:abstractNumId="5">
    <w:multiLevelType w:val="singleLevel"/>
    <w:lvl w:ilvl="0">
      <w:start w:val="1"/>
      <w:numFmt w:val="decimal"/>
      <w:pStyle w:val="List Number 3"/>
      <w:suff w:val="tab"/>
      <w:lvlText w:val="%1."/>
      <w:pPr>
        <w:ind w:left="1080" w:hanging="360"/>
        <w:tabs>
          <w:tab w:val="num" w:pos="1080"/>
        </w:tabs>
      </w:pPr>
      <w:rPr>
        <w:rFonts w:hint="default" w:ascii="Cambria" w:hAnsi="Cambria" w:eastAsia="Cambria" w:cs="Cambria"/>
        <w:b w:val="off"/>
        <w:i w:val="off"/>
        <w:strike w:val="off"/>
        <w:color w:val="auto"/>
        <w:position w:val="0"/>
        <w:sz w:val="22"/>
        <w:u w:val="none"/>
        <w:shd w:val="clear" w:color="auto" w:fill="auto"/>
      </w:rPr>
    </w:lvl>
  </w:abstractNum>
  <w:abstractNum w:abstractNumId="6">
    <w:multiLevelType w:val="singleLevel"/>
    <w:lvl w:ilvl="0">
      <w:start w:val="1"/>
      <w:numFmt w:val="bullet"/>
      <w:suff w:val="tab"/>
      <w:lvlText w:val=""/>
      <w:pPr>
        <w:ind w:left="726" w:hanging="363"/>
        <w:tabs>
          <w:tab w:val="num" w:pos="726"/>
        </w:tabs>
      </w:pPr>
      <w:rPr>
        <w:rFonts w:hint="default" w:ascii="Symbol" w:hAnsi="Symbol" w:eastAsia="Symbol" w:cs="Symbol"/>
        <w:b w:val="off"/>
        <w:i w:val="off"/>
        <w:strike w:val="off"/>
        <w:color w:val="auto"/>
        <w:position w:val="0"/>
        <w:sz w:val="22"/>
        <w:u w:val="none"/>
        <w:shd w:val="clear" w:color="auto" w:fill="auto"/>
      </w:rPr>
    </w:lvl>
  </w:abstractNum>
  <w:abstractNum w:abstractNumId="7">
    <w:multiLevelType w:val="singleLevel"/>
    <w:lvl w:ilvl="0">
      <w:start w:val="1"/>
      <w:numFmt w:val="bullet"/>
      <w:suff w:val="tab"/>
      <w:lvlText w:val=""/>
      <w:pPr>
        <w:ind w:left="720" w:hanging="360"/>
        <w:tabs>
          <w:tab w:val="num" w:pos="720"/>
        </w:tabs>
      </w:pPr>
      <w:rPr>
        <w:rFonts w:hint="default" w:ascii="Symbol" w:hAnsi="Symbol" w:eastAsia="Symbol" w:cs="Symbol"/>
        <w:b w:val="on"/>
        <w:i w:val="off"/>
        <w:strike w:val="off"/>
        <w:color w:val="auto"/>
        <w:position w:val="0"/>
        <w:sz w:val="22"/>
        <w:u w:val="none"/>
        <w:shd w:val="clear" w:color="auto" w:fil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mbria" w:hAnsi="Cambria" w:eastAsia="Cambria" w:cs="Cambria"/>
      <w:b w:val="off"/>
      <w:bCs w:val="off"/>
      <w:i w:val="off"/>
      <w:iCs w:val="off"/>
      <w:caps w:val="off"/>
      <w:smallCaps w:val="off"/>
      <w:strike w:val="off"/>
      <w:color w:val="auto"/>
      <w:spacing w:val="0"/>
      <w:w w:val="100"/>
      <w:position w:val="0"/>
      <w:sz w:val="22"/>
      <w:szCs w:val="22"/>
      <w:shd w:val="clear" w:color="auto" w:fill="auto"/>
      <w:vertAlign w:val="baseline"/>
      <w:rtl w:val="off"/>
      <w:lang w:val="en-US" w:eastAsia="en-US" w:bidi="en-US"/>
    </w:rPr>
  </w:style>
  <w:style w:type="paragraph" w:styleId="Header">
    <w:name w:val="header"/>
    <w:basedOn w:val="Normal"/>
    <w:next w:val="Header"/>
    <w:qFormat/>
    <w:pPr>
      <w:tabs>
        <w:tab w:val="center" w:pos="4680"/>
        <w:tab w:val="right" w:pos="9360"/>
      </w:tabs>
      <w:spacing w:after="0" w:line="240" w:lineRule="auto"/>
    </w:pPr>
    <w:rPr>
      <w:lang w:val="en-US" w:eastAsia="en-US" w:bidi="en-US"/>
    </w:rPr>
  </w:style>
  <w:style w:type="paragraph" w:styleId="Footer">
    <w:name w:val="footer"/>
    <w:basedOn w:val="Normal"/>
    <w:next w:val="Footer"/>
    <w:qFormat/>
    <w:pPr>
      <w:tabs>
        <w:tab w:val="center" w:pos="4680"/>
        <w:tab w:val="right" w:pos="9360"/>
      </w:tabs>
      <w:spacing w:after="0" w:line="240" w:lineRule="auto"/>
    </w:pPr>
    <w:rPr>
      <w:lang w:val="en-US" w:eastAsia="en-US" w:bidi="en-US"/>
    </w:rPr>
  </w:style>
  <w:style w:type="paragraph" w:styleId="ListParagraph">
    <w:name w:val="List Paragraph"/>
    <w:basedOn w:val="Normal"/>
    <w:next w:val="ListParagraph"/>
    <w:qFormat/>
    <w:pPr>
      <w:ind w:left="720"/>
    </w:pPr>
    <w:rPr>
      <w:lang w:val="en-US" w:eastAsia="en-US" w:bidi="en-US"/>
    </w:rPr>
  </w:style>
  <w:style w:type="paragraph" w:styleId="Heading1">
    <w:name w:val="heading 1"/>
    <w:basedOn w:val="Normal"/>
    <w:next w:val="Normal"/>
    <w:qFormat/>
    <w:pPr>
      <w:keepNext/>
      <w:keepLines/>
      <w:spacing w:before="480" w:after="0"/>
      <w:outlineLvl w:val="0"/>
    </w:pPr>
    <w:rPr>
      <w:rFonts w:ascii="Calibri" w:hAnsi="Calibri" w:eastAsia="Calibri" w:cs="Calibri"/>
      <w:b/>
      <w:bCs/>
      <w:color w:val="366091"/>
      <w:sz w:val="28"/>
      <w:szCs w:val="28"/>
      <w:lang w:val="en-US" w:eastAsia="en-US" w:bidi="en-US"/>
    </w:rPr>
  </w:style>
  <w:style w:type="paragraph" w:styleId="TOCHeading">
    <w:name w:val="TOC Heading"/>
    <w:basedOn w:val="Heading1"/>
    <w:next w:val="Normal"/>
    <w:qFormat/>
    <w:pPr>
      <w:outlineLvl w:val="9"/>
    </w:pPr>
    <w:rPr>
      <w:lang w:val="en-US" w:eastAsia="en-US" w:bidi="en-US"/>
    </w:rPr>
  </w:style>
  <w:style w:type="paragraph" w:styleId="Heading2">
    <w:name w:val="heading 2"/>
    <w:basedOn w:val="Normal"/>
    <w:next w:val="Normal"/>
    <w:qFormat/>
    <w:pPr>
      <w:keepNext/>
      <w:keepLines/>
      <w:spacing w:before="200" w:after="0"/>
      <w:outlineLvl w:val="1"/>
    </w:pPr>
    <w:rPr>
      <w:rFonts w:ascii="Calibri" w:hAnsi="Calibri" w:eastAsia="Calibri" w:cs="Calibri"/>
      <w:b/>
      <w:bCs/>
      <w:color w:val="4F81BD"/>
      <w:sz w:val="26"/>
      <w:szCs w:val="26"/>
      <w:lang w:val="en-US" w:eastAsia="en-US" w:bidi="en-US"/>
    </w:rPr>
  </w:style>
  <w:style w:type="paragraph" w:styleId="Heading3">
    <w:name w:val="heading 3"/>
    <w:basedOn w:val="Normal"/>
    <w:next w:val="Normal"/>
    <w:qFormat/>
    <w:pPr>
      <w:keepNext/>
      <w:keepLines/>
      <w:spacing w:before="200" w:after="0"/>
      <w:outlineLvl w:val="2"/>
    </w:pPr>
    <w:rPr>
      <w:rFonts w:ascii="Calibri" w:hAnsi="Calibri" w:eastAsia="Calibri" w:cs="Calibri"/>
      <w:b/>
      <w:bCs/>
      <w:color w:val="4F81BD"/>
      <w:lang w:val="en-US" w:eastAsia="en-US" w:bidi="en-US"/>
    </w:rPr>
  </w:style>
  <w:style w:type="paragraph" w:styleId="Heading4">
    <w:name w:val="heading 4"/>
    <w:basedOn w:val="Normal"/>
    <w:next w:val="Normal"/>
    <w:qFormat/>
    <w:pPr>
      <w:keepNext/>
      <w:keepLines/>
      <w:spacing w:before="200" w:after="0"/>
      <w:outlineLvl w:val="3"/>
    </w:pPr>
    <w:rPr>
      <w:rFonts w:ascii="Calibri" w:hAnsi="Calibri" w:eastAsia="Calibri" w:cs="Calibri"/>
      <w:b/>
      <w:bCs/>
      <w:i/>
      <w:iCs/>
      <w:color w:val="4F81BD"/>
      <w:lang w:val="en-US" w:eastAsia="en-US" w:bidi="en-US"/>
    </w:rPr>
  </w:style>
  <w:style w:type="paragraph" w:styleId="Heading5">
    <w:name w:val="heading 5"/>
    <w:basedOn w:val="Normal"/>
    <w:next w:val="Normal"/>
    <w:qFormat/>
    <w:pPr>
      <w:keepNext/>
      <w:keepLines/>
      <w:spacing w:before="200" w:after="0"/>
      <w:outlineLvl w:val="4"/>
    </w:pPr>
    <w:rPr>
      <w:rFonts w:ascii="Calibri" w:hAnsi="Calibri" w:eastAsia="Calibri" w:cs="Calibri"/>
      <w:color w:val="243F61"/>
      <w:lang w:val="en-US" w:eastAsia="en-US" w:bidi="en-US"/>
    </w:rPr>
  </w:style>
  <w:style w:type="paragraph" w:styleId="Heading6">
    <w:name w:val="heading 6"/>
    <w:basedOn w:val="Normal"/>
    <w:next w:val="Normal"/>
    <w:qFormat/>
    <w:pPr>
      <w:keepNext/>
      <w:keepLines/>
      <w:spacing w:before="200" w:after="0"/>
      <w:outlineLvl w:val="5"/>
    </w:pPr>
    <w:rPr>
      <w:rFonts w:ascii="Calibri" w:hAnsi="Calibri" w:eastAsia="Calibri" w:cs="Calibri"/>
      <w:i/>
      <w:iCs/>
      <w:color w:val="243F61"/>
      <w:lang w:val="en-US" w:eastAsia="en-US" w:bidi="en-US"/>
    </w:rPr>
  </w:style>
  <w:style w:type="paragraph" w:styleId="Heading7">
    <w:name w:val="heading 7"/>
    <w:basedOn w:val="Normal"/>
    <w:next w:val="Normal"/>
    <w:qFormat/>
    <w:pPr>
      <w:keepNext/>
      <w:keepLines/>
      <w:spacing w:before="200" w:after="0"/>
      <w:outlineLvl w:val="6"/>
    </w:pPr>
    <w:rPr>
      <w:rFonts w:ascii="Calibri" w:hAnsi="Calibri" w:eastAsia="Calibri" w:cs="Calibri"/>
      <w:i/>
      <w:iCs/>
      <w:color w:val="404040"/>
      <w:lang w:val="en-US" w:eastAsia="en-US" w:bidi="en-US"/>
    </w:rPr>
  </w:style>
  <w:style w:type="paragraph" w:styleId="Heading8">
    <w:name w:val="heading 8"/>
    <w:basedOn w:val="Normal"/>
    <w:next w:val="Normal"/>
    <w:qFormat/>
    <w:pPr>
      <w:keepNext/>
      <w:keepLines/>
      <w:spacing w:before="200" w:after="0"/>
      <w:outlineLvl w:val="7"/>
    </w:pPr>
    <w:rPr>
      <w:rFonts w:ascii="Calibri" w:hAnsi="Calibri" w:eastAsia="Calibri" w:cs="Calibri"/>
      <w:color w:val="4F81BD"/>
      <w:sz w:val="20"/>
      <w:szCs w:val="20"/>
      <w:lang w:val="en-US" w:eastAsia="en-US" w:bidi="en-US"/>
    </w:rPr>
  </w:style>
  <w:style w:type="paragraph" w:styleId="Heading9">
    <w:name w:val="heading 9"/>
    <w:basedOn w:val="Normal"/>
    <w:next w:val="Normal"/>
    <w:qFormat/>
    <w:pPr>
      <w:keepNext/>
      <w:keepLines/>
      <w:spacing w:before="200" w:after="0"/>
      <w:outlineLvl w:val="8"/>
    </w:pPr>
    <w:rPr>
      <w:rFonts w:ascii="Calibri" w:hAnsi="Calibri" w:eastAsia="Calibri" w:cs="Calibri"/>
      <w:i/>
      <w:iCs/>
      <w:color w:val="404040"/>
      <w:sz w:val="20"/>
      <w:szCs w:val="20"/>
      <w:lang w:val="en-US" w:eastAsia="en-US" w:bidi="en-US"/>
    </w:rPr>
  </w:style>
  <w:style w:type="paragraph" w:styleId="Title">
    <w:name w:val="Title"/>
    <w:basedOn w:val="Normal"/>
    <w:next w:val="Normal"/>
    <w:qFormat/>
    <w:pPr>
      <w:pBdr>
        <w:top w:val="none"/>
        <w:left w:val="none"/>
        <w:bottom w:val="single" w:sz="8" w:space="4" w:color="4F81BD"/>
        <w:right w:val="none"/>
        <w:between w:val="single" w:sz="8" w:space="4" w:color="4F81BD"/>
      </w:pBdr>
      <w:spacing w:after="300" w:line="240" w:lineRule="auto"/>
    </w:pPr>
    <w:rPr>
      <w:rFonts w:ascii="Calibri" w:hAnsi="Calibri" w:eastAsia="Calibri" w:cs="Calibri"/>
      <w:color w:val="17365D"/>
      <w:spacing w:val="5"/>
      <w:sz w:val="52"/>
      <w:szCs w:val="52"/>
      <w:lang w:val="en-US" w:eastAsia="en-US" w:bidi="en-US"/>
    </w:rPr>
  </w:style>
  <w:style w:type="paragraph" w:styleId="Subtitle">
    <w:name w:val="Subtitle"/>
    <w:basedOn w:val="Normal"/>
    <w:next w:val="Normal"/>
    <w:qFormat/>
    <w:pPr/>
    <w:rPr>
      <w:rFonts w:ascii="Calibri" w:hAnsi="Calibri" w:eastAsia="Calibri" w:cs="Calibri"/>
      <w:i/>
      <w:iCs/>
      <w:color w:val="4F81BD"/>
      <w:spacing w:val="15"/>
      <w:sz w:val="24"/>
      <w:szCs w:val="24"/>
      <w:lang w:val="en-US" w:eastAsia="en-US" w:bidi="en-US"/>
    </w:rPr>
  </w:style>
  <w:style w:type="paragraph" w:styleId="BodyText">
    <w:name w:val="Body Text"/>
    <w:basedOn w:val="Normal"/>
    <w:next w:val="BodyText"/>
    <w:qFormat/>
    <w:pPr>
      <w:spacing w:after="120"/>
    </w:pPr>
    <w:rPr>
      <w:lang w:val="en-US" w:eastAsia="en-US" w:bidi="en-US"/>
    </w:rPr>
  </w:style>
  <w:style w:type="paragraph" w:styleId="BodyText2">
    <w:name w:val="Body Text 2"/>
    <w:basedOn w:val="Normal"/>
    <w:next w:val="BodyText2"/>
    <w:qFormat/>
    <w:pPr>
      <w:spacing w:after="120" w:line="480" w:lineRule="auto"/>
    </w:pPr>
    <w:rPr>
      <w:lang w:val="en-US" w:eastAsia="en-US" w:bidi="en-US"/>
    </w:rPr>
  </w:style>
  <w:style w:type="paragraph" w:styleId="BodyText3">
    <w:name w:val="Body Text 3"/>
    <w:basedOn w:val="Normal"/>
    <w:next w:val="BodyText3"/>
    <w:qFormat/>
    <w:pPr>
      <w:spacing w:after="120"/>
    </w:pPr>
    <w:rPr>
      <w:sz w:val="16"/>
      <w:szCs w:val="16"/>
      <w:lang w:val="en-US" w:eastAsia="en-US" w:bidi="en-US"/>
    </w:rPr>
  </w:style>
  <w:style w:type="paragraph" w:styleId="List">
    <w:name w:val="List"/>
    <w:basedOn w:val="Normal"/>
    <w:next w:val="List"/>
    <w:qFormat/>
    <w:pPr>
      <w:ind w:left="360" w:hanging="360"/>
    </w:pPr>
    <w:rPr>
      <w:lang w:val="en-US" w:eastAsia="en-US" w:bidi="en-US"/>
    </w:rPr>
  </w:style>
  <w:style w:type="paragraph" w:styleId="List2">
    <w:name w:val="List 2"/>
    <w:basedOn w:val="Normal"/>
    <w:next w:val="List2"/>
    <w:qFormat/>
    <w:pPr>
      <w:ind w:left="720" w:hanging="360"/>
    </w:pPr>
    <w:rPr>
      <w:lang w:val="en-US" w:eastAsia="en-US" w:bidi="en-US"/>
    </w:rPr>
  </w:style>
  <w:style w:type="paragraph" w:styleId="List3">
    <w:name w:val="List 3"/>
    <w:basedOn w:val="Normal"/>
    <w:next w:val="List3"/>
    <w:qFormat/>
    <w:pPr>
      <w:ind w:left="1080" w:hanging="360"/>
    </w:pPr>
    <w:rPr>
      <w:lang w:val="en-US" w:eastAsia="en-US" w:bidi="en-US"/>
    </w:rPr>
  </w:style>
  <w:style w:type="paragraph" w:styleId="ListBullet">
    <w:name w:val="List Bullet"/>
    <w:basedOn w:val="Normal"/>
    <w:next w:val="ListBullet"/>
    <w:qFormat/>
    <w:pPr>
      <w:numPr>
        <w:ilvl w:val="0"/>
        <w:numId w:val="1"/>
      </w:numPr>
      <w:tabs>
        <w:tab w:val="left" w:pos="360"/>
      </w:tabs>
      <w:ind w:left="360" w:hanging="360"/>
    </w:pPr>
    <w:rPr>
      <w:lang w:val="en-US" w:eastAsia="en-US" w:bidi="en-US"/>
    </w:rPr>
  </w:style>
  <w:style w:type="paragraph" w:styleId="ListBullet2">
    <w:name w:val="List Bullet 2"/>
    <w:basedOn w:val="Normal"/>
    <w:next w:val="ListBullet2"/>
    <w:qFormat/>
    <w:pPr>
      <w:numPr>
        <w:ilvl w:val="0"/>
        <w:numId w:val="2"/>
      </w:numPr>
      <w:tabs>
        <w:tab w:val="left" w:pos="720"/>
      </w:tabs>
      <w:ind w:left="720" w:hanging="360"/>
    </w:pPr>
    <w:rPr>
      <w:lang w:val="en-US" w:eastAsia="en-US" w:bidi="en-US"/>
    </w:rPr>
  </w:style>
  <w:style w:type="paragraph" w:styleId="ListBullet3">
    <w:name w:val="List Bullet 3"/>
    <w:basedOn w:val="Normal"/>
    <w:next w:val="ListBullet3"/>
    <w:qFormat/>
    <w:pPr>
      <w:numPr>
        <w:ilvl w:val="0"/>
        <w:numId w:val="3"/>
      </w:numPr>
      <w:tabs>
        <w:tab w:val="left" w:pos="1080"/>
      </w:tabs>
      <w:ind w:left="1080" w:hanging="360"/>
    </w:pPr>
    <w:rPr>
      <w:lang w:val="en-US" w:eastAsia="en-US" w:bidi="en-US"/>
    </w:rPr>
  </w:style>
  <w:style w:type="paragraph" w:styleId="ListNumber">
    <w:name w:val="List Number"/>
    <w:basedOn w:val="Normal"/>
    <w:next w:val="ListNumber"/>
    <w:qFormat/>
    <w:pPr>
      <w:numPr>
        <w:ilvl w:val="0"/>
        <w:numId w:val="4"/>
      </w:numPr>
      <w:tabs>
        <w:tab w:val="left" w:pos="360"/>
      </w:tabs>
      <w:ind w:left="360" w:hanging="360"/>
    </w:pPr>
    <w:rPr>
      <w:lang w:val="en-US" w:eastAsia="en-US" w:bidi="en-US"/>
    </w:rPr>
  </w:style>
  <w:style w:type="paragraph" w:styleId="ListNumber2">
    <w:name w:val="List Number 2"/>
    <w:basedOn w:val="Normal"/>
    <w:next w:val="ListNumber2"/>
    <w:qFormat/>
    <w:pPr>
      <w:numPr>
        <w:ilvl w:val="0"/>
        <w:numId w:val="5"/>
      </w:numPr>
      <w:tabs>
        <w:tab w:val="left" w:pos="720"/>
      </w:tabs>
      <w:ind w:left="720" w:hanging="360"/>
    </w:pPr>
    <w:rPr>
      <w:lang w:val="en-US" w:eastAsia="en-US" w:bidi="en-US"/>
    </w:rPr>
  </w:style>
  <w:style w:type="paragraph" w:styleId="ListNumber3">
    <w:name w:val="List Number 3"/>
    <w:basedOn w:val="Normal"/>
    <w:next w:val="ListNumber3"/>
    <w:qFormat/>
    <w:pPr>
      <w:numPr>
        <w:ilvl w:val="0"/>
        <w:numId w:val="6"/>
      </w:numPr>
      <w:tabs>
        <w:tab w:val="left" w:pos="1080"/>
      </w:tabs>
      <w:ind w:left="1080" w:hanging="360"/>
    </w:pPr>
    <w:rPr>
      <w:lang w:val="en-US" w:eastAsia="en-US" w:bidi="en-US"/>
    </w:rPr>
  </w:style>
  <w:style w:type="paragraph" w:styleId="ListContinue">
    <w:name w:val="List Continue"/>
    <w:basedOn w:val="Normal"/>
    <w:next w:val="ListContinue"/>
    <w:qFormat/>
    <w:pPr>
      <w:spacing w:after="120"/>
      <w:ind w:left="360"/>
    </w:pPr>
    <w:rPr>
      <w:lang w:val="en-US" w:eastAsia="en-US" w:bidi="en-US"/>
    </w:rPr>
  </w:style>
  <w:style w:type="paragraph" w:styleId="ListContinue2">
    <w:name w:val="List Continue 2"/>
    <w:basedOn w:val="Normal"/>
    <w:next w:val="ListContinue2"/>
    <w:qFormat/>
    <w:pPr>
      <w:spacing w:after="120"/>
      <w:ind w:left="720"/>
    </w:pPr>
    <w:rPr>
      <w:lang w:val="en-US" w:eastAsia="en-US" w:bidi="en-US"/>
    </w:rPr>
  </w:style>
  <w:style w:type="paragraph" w:styleId="ListContinue3">
    <w:name w:val="List Continue 3"/>
    <w:basedOn w:val="Normal"/>
    <w:next w:val="ListContinue3"/>
    <w:qFormat/>
    <w:pPr>
      <w:spacing w:after="120"/>
      <w:ind w:left="1080"/>
    </w:pPr>
    <w:rPr>
      <w:lang w:val="en-US" w:eastAsia="en-US" w:bidi="en-US"/>
    </w:rPr>
  </w:style>
  <w:style w:type="paragraph" w:styleId="Quote">
    <w:name w:val="Quote"/>
    <w:basedOn w:val="Normal"/>
    <w:next w:val="Normal"/>
    <w:qFormat/>
    <w:pPr/>
    <w:rPr>
      <w:i/>
      <w:iCs/>
      <w:color w:val="000000"/>
      <w:lang w:val="en-US" w:eastAsia="en-US" w:bidi="en-US"/>
    </w:rPr>
  </w:style>
  <w:style w:type="paragraph" w:styleId="Caption">
    <w:name w:val="caption"/>
    <w:basedOn w:val="Normal"/>
    <w:next w:val="Normal"/>
    <w:qFormat/>
    <w:pPr>
      <w:spacing w:line="240" w:lineRule="auto"/>
    </w:pPr>
    <w:rPr>
      <w:b/>
      <w:bCs/>
      <w:color w:val="4F81BD"/>
      <w:sz w:val="18"/>
      <w:szCs w:val="18"/>
      <w:lang w:val="en-US" w:eastAsia="en-US" w:bidi="en-US"/>
    </w:rPr>
  </w:style>
  <w:style w:type="paragraph" w:styleId="IntenseQuote">
    <w:name w:val="Intense Quote"/>
    <w:basedOn w:val="Normal"/>
    <w:next w:val="Normal"/>
    <w:qFormat/>
    <w:pPr>
      <w:pBdr>
        <w:top w:val="none"/>
        <w:left w:val="none"/>
        <w:bottom w:val="single" w:sz="4" w:space="4" w:color="4F81BD"/>
        <w:right w:val="none"/>
        <w:between w:val="single" w:sz="4" w:space="4" w:color="4F81BD"/>
      </w:pBdr>
      <w:spacing w:before="200" w:after="280"/>
      <w:ind w:left="936" w:right="936"/>
    </w:pPr>
    <w:rPr>
      <w:b/>
      <w:bCs/>
      <w:i/>
      <w:iCs/>
      <w:color w:val="4F81BD"/>
      <w:lang w:val="en-US" w:eastAsia="en-US" w:bidi="en-US"/>
    </w:rPr>
  </w:style>
  <w:style w:type="character" w:styleId="Header Char" w:customStyle="1">
    <w:name w:val="Header Char"/>
    <w:qFormat/>
    <w:rPr>
      <w:rtl w:val="off"/>
    </w:rPr>
  </w:style>
  <w:style w:type="character" w:styleId="Footer Char" w:customStyle="1">
    <w:name w:val="Footer Char"/>
    <w:qFormat/>
    <w:rPr>
      <w:rtl w:val="off"/>
    </w:rPr>
  </w:style>
  <w:style w:type="character" w:styleId="Heading 1 Char" w:customStyle="1">
    <w:name w:val="Heading 1 Char"/>
    <w:qFormat/>
    <w:rPr>
      <w:rFonts w:ascii="Calibri" w:hAnsi="Calibri" w:eastAsia="Calibri" w:cs="Calibri"/>
      <w:b/>
      <w:bCs/>
      <w:color w:val="366091"/>
      <w:sz w:val="28"/>
      <w:szCs w:val="28"/>
      <w:rtl w:val="off"/>
    </w:rPr>
  </w:style>
  <w:style w:type="character" w:styleId="Heading 2 Char" w:customStyle="1">
    <w:name w:val="Heading 2 Char"/>
    <w:qFormat/>
    <w:rPr>
      <w:rFonts w:ascii="Calibri" w:hAnsi="Calibri" w:eastAsia="Calibri" w:cs="Calibri"/>
      <w:b/>
      <w:bCs/>
      <w:color w:val="4F81BD"/>
      <w:sz w:val="26"/>
      <w:szCs w:val="26"/>
      <w:rtl w:val="off"/>
    </w:rPr>
  </w:style>
  <w:style w:type="character" w:styleId="Heading 3 Char" w:customStyle="1">
    <w:name w:val="Heading 3 Char"/>
    <w:qFormat/>
    <w:rPr>
      <w:rFonts w:ascii="Calibri" w:hAnsi="Calibri" w:eastAsia="Calibri" w:cs="Calibri"/>
      <w:b/>
      <w:bCs/>
      <w:color w:val="4F81BD"/>
      <w:rtl w:val="off"/>
    </w:rPr>
  </w:style>
  <w:style w:type="character" w:styleId="Title Char" w:customStyle="1">
    <w:name w:val="Title Char"/>
    <w:qFormat/>
    <w:rPr>
      <w:rFonts w:ascii="Calibri" w:hAnsi="Calibri" w:eastAsia="Calibri" w:cs="Calibri"/>
      <w:color w:val="17365D"/>
      <w:spacing w:val="5"/>
      <w:sz w:val="52"/>
      <w:szCs w:val="52"/>
      <w:rtl w:val="off"/>
    </w:rPr>
  </w:style>
  <w:style w:type="character" w:styleId="Subtitle Char" w:customStyle="1">
    <w:name w:val="Subtitle Char"/>
    <w:qFormat/>
    <w:rPr>
      <w:rFonts w:ascii="Calibri" w:hAnsi="Calibri" w:eastAsia="Calibri" w:cs="Calibri"/>
      <w:i/>
      <w:iCs/>
      <w:color w:val="4F81BD"/>
      <w:spacing w:val="15"/>
      <w:sz w:val="24"/>
      <w:szCs w:val="24"/>
      <w:rtl w:val="off"/>
    </w:rPr>
  </w:style>
  <w:style w:type="character" w:styleId="Body Text Char" w:customStyle="1">
    <w:name w:val="Body Text Char"/>
    <w:qFormat/>
    <w:rPr>
      <w:rtl w:val="off"/>
    </w:rPr>
  </w:style>
  <w:style w:type="character" w:styleId="Body Text 2 Char" w:customStyle="1">
    <w:name w:val="Body Text 2 Char"/>
    <w:qFormat/>
    <w:rPr>
      <w:rtl w:val="off"/>
    </w:rPr>
  </w:style>
  <w:style w:type="character" w:styleId="Body Text 3 Char" w:customStyle="1">
    <w:name w:val="Body Text 3 Char"/>
    <w:qFormat/>
    <w:rPr>
      <w:sz w:val="16"/>
      <w:szCs w:val="16"/>
      <w:rtl w:val="off"/>
    </w:rPr>
  </w:style>
  <w:style w:type="character" w:styleId="Macro Text Char" w:customStyle="1">
    <w:name w:val="Macro Text Char"/>
    <w:qFormat/>
    <w:rPr>
      <w:rFonts w:ascii="Courier" w:hAnsi="Courier" w:eastAsia="Courier" w:cs="Courier"/>
      <w:sz w:val="20"/>
      <w:szCs w:val="20"/>
      <w:rtl w:val="off"/>
    </w:rPr>
  </w:style>
  <w:style w:type="character" w:styleId="Quote Char" w:customStyle="1">
    <w:name w:val="Quote Char"/>
    <w:qFormat/>
    <w:rPr>
      <w:i/>
      <w:iCs/>
      <w:color w:val="000000"/>
      <w:rtl w:val="off"/>
    </w:rPr>
  </w:style>
  <w:style w:type="character" w:styleId="Heading 4 Char" w:customStyle="1">
    <w:name w:val="Heading 4 Char"/>
    <w:qFormat/>
    <w:rPr>
      <w:rFonts w:ascii="Calibri" w:hAnsi="Calibri" w:eastAsia="Calibri" w:cs="Calibri"/>
      <w:b/>
      <w:bCs/>
      <w:i/>
      <w:iCs/>
      <w:color w:val="4F81BD"/>
      <w:rtl w:val="off"/>
    </w:rPr>
  </w:style>
  <w:style w:type="character" w:styleId="Heading 5 Char" w:customStyle="1">
    <w:name w:val="Heading 5 Char"/>
    <w:qFormat/>
    <w:rPr>
      <w:rFonts w:ascii="Calibri" w:hAnsi="Calibri" w:eastAsia="Calibri" w:cs="Calibri"/>
      <w:color w:val="243F61"/>
      <w:rtl w:val="off"/>
    </w:rPr>
  </w:style>
  <w:style w:type="character" w:styleId="Heading 6 Char" w:customStyle="1">
    <w:name w:val="Heading 6 Char"/>
    <w:qFormat/>
    <w:rPr>
      <w:rFonts w:ascii="Calibri" w:hAnsi="Calibri" w:eastAsia="Calibri" w:cs="Calibri"/>
      <w:i/>
      <w:iCs/>
      <w:color w:val="243F61"/>
      <w:rtl w:val="off"/>
    </w:rPr>
  </w:style>
  <w:style w:type="character" w:styleId="Heading 7 Char" w:customStyle="1">
    <w:name w:val="Heading 7 Char"/>
    <w:qFormat/>
    <w:rPr>
      <w:rFonts w:ascii="Calibri" w:hAnsi="Calibri" w:eastAsia="Calibri" w:cs="Calibri"/>
      <w:i/>
      <w:iCs/>
      <w:color w:val="404040"/>
      <w:rtl w:val="off"/>
    </w:rPr>
  </w:style>
  <w:style w:type="character" w:styleId="Heading 8 Char" w:customStyle="1">
    <w:name w:val="Heading 8 Char"/>
    <w:qFormat/>
    <w:rPr>
      <w:rFonts w:ascii="Calibri" w:hAnsi="Calibri" w:eastAsia="Calibri" w:cs="Calibri"/>
      <w:color w:val="4F81BD"/>
      <w:sz w:val="20"/>
      <w:szCs w:val="20"/>
      <w:rtl w:val="off"/>
    </w:rPr>
  </w:style>
  <w:style w:type="character" w:styleId="Heading 9 Char" w:customStyle="1">
    <w:name w:val="Heading 9 Char"/>
    <w:qFormat/>
    <w:rPr>
      <w:rFonts w:ascii="Calibri" w:hAnsi="Calibri" w:eastAsia="Calibri" w:cs="Calibri"/>
      <w:i/>
      <w:iCs/>
      <w:color w:val="404040"/>
      <w:sz w:val="20"/>
      <w:szCs w:val="20"/>
      <w:rtl w:val="off"/>
    </w:rPr>
  </w:style>
  <w:style w:type="character" w:styleId="Strong">
    <w:name w:val="Strong"/>
    <w:qFormat/>
    <w:rPr>
      <w:b/>
      <w:bCs/>
      <w:rtl w:val="off"/>
    </w:rPr>
  </w:style>
  <w:style w:type="character" w:styleId="Emphasis">
    <w:name w:val="Emphasis"/>
    <w:qFormat/>
    <w:rPr>
      <w:i/>
      <w:iCs/>
      <w:rtl w:val="off"/>
    </w:rPr>
  </w:style>
  <w:style w:type="character" w:styleId="Intense Quote Char" w:customStyle="1">
    <w:name w:val="Intense Quote Char"/>
    <w:qFormat/>
    <w:rPr>
      <w:b/>
      <w:bCs/>
      <w:i/>
      <w:iCs/>
      <w:color w:val="4F81BD"/>
      <w:rtl w:val="off"/>
    </w:rPr>
  </w:style>
  <w:style w:type="character" w:styleId="SubtleEmphasis">
    <w:name w:val="Subtle Emphasis"/>
    <w:qFormat/>
    <w:rPr>
      <w:i/>
      <w:iCs/>
      <w:color w:val="808080"/>
      <w:rtl w:val="off"/>
    </w:rPr>
  </w:style>
  <w:style w:type="character" w:styleId="IntenseEmphasis">
    <w:name w:val="Intense Emphasis"/>
    <w:qFormat/>
    <w:rPr>
      <w:b/>
      <w:bCs/>
      <w:i/>
      <w:iCs/>
      <w:color w:val="4F81BD"/>
      <w:rtl w:val="off"/>
    </w:rPr>
  </w:style>
  <w:style w:type="character" w:styleId="SubtleReference">
    <w:name w:val="Subtle Reference"/>
    <w:qFormat/>
    <w:rPr>
      <w:caps w:val="off"/>
      <w:smallCaps/>
      <w:color w:val="C0504D"/>
      <w:u w:val="single"/>
      <w:rtl w:val="off"/>
    </w:rPr>
  </w:style>
  <w:style w:type="character" w:styleId="IntenseReference">
    <w:name w:val="Intense Reference"/>
    <w:qFormat/>
    <w:rPr>
      <w:b/>
      <w:bCs/>
      <w:caps w:val="off"/>
      <w:smallCaps/>
      <w:color w:val="C0504D"/>
      <w:spacing w:val="5"/>
      <w:u w:val="single"/>
      <w:rtl w:val="off"/>
    </w:rPr>
  </w:style>
  <w:style w:type="character" w:styleId="BookTitle">
    <w:name w:val="Book Title"/>
    <w:qFormat/>
    <w:rPr>
      <w:b/>
      <w:bCs/>
      <w:caps w:val="off"/>
      <w:smallCaps/>
      <w:spacing w:val="5"/>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mbria" w:hAnsi="Cambria" w:eastAsia="Cambria" w:cs="Cambria"/>
      <w:sz w:val="22"/>
      <w:szCs w:val="22"/>
      <w:lang w:val="en-US" w:eastAsia="en-US" w:bidi="en-US"/>
    </w:rPr>
  </w:style>
  <w:style w:type="paragraph" w:styleId="MacroText">
    <w:name w:val="macro"/>
    <w:basedOn w:val="[Normal]"/>
    <w:next w:val="MacroText"/>
    <w:qFormat/>
    <w:pPr>
      <w:widowControl w:val="on"/>
      <w:tabs>
        <w:tab w:val="left" w:pos="576"/>
        <w:tab w:val="clear" w:pos="1134"/>
        <w:tab w:val="left" w:pos="1152"/>
        <w:tab w:val="left" w:pos="1728"/>
        <w:tab w:val="clear" w:pos="2268"/>
        <w:tab w:val="left" w:pos="2304"/>
        <w:tab w:val="left" w:pos="2880"/>
        <w:tab w:val="clear" w:pos="3402"/>
        <w:tab w:val="left" w:pos="3456"/>
        <w:tab w:val="left" w:pos="403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00" w:line="276" w:lineRule="auto"/>
    </w:pPr>
    <w:rPr>
      <w:rFonts w:ascii="Courier" w:hAnsi="Courier" w:eastAsia="Courier" w:cs="Courier"/>
      <w:lang w:val="en-US" w:eastAsia="en-US" w:bidi="en-US"/>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6" Type="http://schemas.openxmlformats.org/officeDocument/2006/relationships/header" Target="header0001.xml"/>
	<Relationship Id="rId00007" Type="http://schemas.openxmlformats.org/officeDocument/2006/relationships/footer" Target="footer0001.xml"/>
	<Relationship Id="rId00008" Type="http://schemas.openxmlformats.org/officeDocument/2006/relationships/numbering" Target="numbering.xml"/>
	<Relationship Id="rId00009" Type="http://schemas.openxmlformats.org/officeDocument/2006/relationships/fontTable" Target="fontTable.xml"/>
	<Relationship Id="rId00010" Type="http://schemas.openxmlformats.org/officeDocument/2006/relationships/settings" Target="settings.xml"/>
</Relationships>
</file>

<file path=word/_rels/header0001.xml.rels><?xml version="1.0" encoding="UTF-8" standalone="yes"?><Relationships xmlns="http://schemas.openxmlformats.org/package/2006/relationships">
	<Relationship Id="rId00005"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Hunter</dc:creator>
  <dcterms:created xsi:type="dcterms:W3CDTF">2026-08-03T06:51:00Z</dcterms:created>
</cp:coreProperties>
</file>