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DE7CC" w14:textId="77777777" w:rsidR="007765E9" w:rsidRDefault="007765E9" w:rsidP="00EE678F">
      <w:pPr>
        <w:jc w:val="center"/>
        <w:outlineLvl w:val="0"/>
        <w:rPr>
          <w:rFonts w:ascii="Arial" w:hAnsi="Arial" w:cs="Arial"/>
          <w:b/>
        </w:rPr>
      </w:pPr>
      <w:smartTag w:uri="urn:schemas-microsoft-com:office:smarttags" w:element="City">
        <w:smartTag w:uri="urn:schemas-microsoft-com:office:smarttags" w:element="place">
          <w:r w:rsidRPr="00D67478">
            <w:rPr>
              <w:rFonts w:ascii="Arial" w:hAnsi="Arial" w:cs="Arial"/>
              <w:b/>
            </w:rPr>
            <w:t>Manchester</w:t>
          </w:r>
        </w:smartTag>
      </w:smartTag>
      <w:r w:rsidRPr="00D67478">
        <w:rPr>
          <w:rFonts w:ascii="Arial" w:hAnsi="Arial" w:cs="Arial"/>
          <w:b/>
        </w:rPr>
        <w:t xml:space="preserve"> City Council</w:t>
      </w:r>
    </w:p>
    <w:p w14:paraId="703276A4" w14:textId="77777777" w:rsidR="007765E9" w:rsidRDefault="007765E9" w:rsidP="00EE678F">
      <w:pPr>
        <w:jc w:val="center"/>
        <w:outlineLvl w:val="0"/>
        <w:rPr>
          <w:rFonts w:ascii="Arial" w:hAnsi="Arial" w:cs="Arial"/>
          <w:b/>
        </w:rPr>
      </w:pPr>
      <w:r>
        <w:rPr>
          <w:rFonts w:ascii="Arial" w:hAnsi="Arial" w:cs="Arial"/>
          <w:b/>
        </w:rPr>
        <w:t>Role Profile</w:t>
      </w:r>
    </w:p>
    <w:p w14:paraId="5AFE633E" w14:textId="77777777" w:rsidR="007765E9" w:rsidRDefault="007765E9" w:rsidP="00EE678F">
      <w:pPr>
        <w:jc w:val="center"/>
        <w:outlineLvl w:val="0"/>
        <w:rPr>
          <w:rFonts w:ascii="Arial" w:hAnsi="Arial" w:cs="Arial"/>
          <w:b/>
        </w:rPr>
      </w:pPr>
    </w:p>
    <w:p w14:paraId="6C32307D" w14:textId="4E479FE8" w:rsidR="007765E9" w:rsidRDefault="007765E9" w:rsidP="00EE678F">
      <w:pPr>
        <w:jc w:val="center"/>
        <w:outlineLvl w:val="0"/>
        <w:rPr>
          <w:rFonts w:ascii="Arial" w:hAnsi="Arial" w:cs="Arial"/>
          <w:b/>
        </w:rPr>
      </w:pPr>
      <w:r>
        <w:rPr>
          <w:rFonts w:ascii="Arial" w:hAnsi="Arial" w:cs="Arial"/>
          <w:b/>
        </w:rPr>
        <w:t>Strategi</w:t>
      </w:r>
      <w:r w:rsidR="00495BD2">
        <w:rPr>
          <w:rFonts w:ascii="Arial" w:hAnsi="Arial" w:cs="Arial"/>
          <w:b/>
        </w:rPr>
        <w:t xml:space="preserve">c Lead (Neighbourhoods), </w:t>
      </w:r>
      <w:r w:rsidR="00F31923">
        <w:rPr>
          <w:rFonts w:ascii="Arial" w:hAnsi="Arial" w:cs="Arial"/>
          <w:b/>
        </w:rPr>
        <w:t xml:space="preserve">Grade </w:t>
      </w:r>
      <w:r w:rsidR="00495BD2">
        <w:rPr>
          <w:rFonts w:ascii="Arial" w:hAnsi="Arial" w:cs="Arial"/>
          <w:b/>
        </w:rPr>
        <w:t>SS2</w:t>
      </w:r>
    </w:p>
    <w:p w14:paraId="5C7B2BFC" w14:textId="77777777" w:rsidR="007765E9" w:rsidRDefault="007765E9" w:rsidP="00EE678F">
      <w:pPr>
        <w:jc w:val="center"/>
        <w:outlineLvl w:val="0"/>
        <w:rPr>
          <w:rFonts w:ascii="Arial" w:hAnsi="Arial" w:cs="Arial"/>
          <w:b/>
        </w:rPr>
      </w:pPr>
      <w:r>
        <w:rPr>
          <w:rFonts w:ascii="Arial" w:hAnsi="Arial" w:cs="Arial"/>
          <w:b/>
        </w:rPr>
        <w:t>Neighbourhoods Directorate</w:t>
      </w:r>
    </w:p>
    <w:p w14:paraId="7C53570F" w14:textId="77777777" w:rsidR="007765E9" w:rsidRDefault="007765E9" w:rsidP="00EE678F">
      <w:pPr>
        <w:jc w:val="center"/>
        <w:outlineLvl w:val="0"/>
        <w:rPr>
          <w:rFonts w:ascii="Arial" w:hAnsi="Arial" w:cs="Arial"/>
          <w:b/>
        </w:rPr>
      </w:pPr>
    </w:p>
    <w:p w14:paraId="243FC599" w14:textId="77777777" w:rsidR="007765E9" w:rsidRDefault="007765E9" w:rsidP="00EE678F">
      <w:pPr>
        <w:jc w:val="center"/>
        <w:outlineLvl w:val="0"/>
        <w:rPr>
          <w:rFonts w:ascii="Arial" w:hAnsi="Arial" w:cs="Arial"/>
          <w:b/>
        </w:rPr>
      </w:pPr>
      <w:r w:rsidRPr="006B4204">
        <w:rPr>
          <w:rFonts w:ascii="Arial" w:hAnsi="Arial" w:cs="Arial"/>
          <w:b/>
        </w:rPr>
        <w:t xml:space="preserve">Reports to: </w:t>
      </w:r>
      <w:r w:rsidR="00495BD2">
        <w:rPr>
          <w:rFonts w:ascii="Arial" w:hAnsi="Arial" w:cs="Arial"/>
          <w:b/>
        </w:rPr>
        <w:t>Head</w:t>
      </w:r>
      <w:r>
        <w:rPr>
          <w:rFonts w:ascii="Arial" w:hAnsi="Arial" w:cs="Arial"/>
          <w:b/>
        </w:rPr>
        <w:t xml:space="preserve"> of Neighbourhoods</w:t>
      </w:r>
    </w:p>
    <w:p w14:paraId="3D8C4ED5" w14:textId="77777777" w:rsidR="007765E9" w:rsidRDefault="007765E9" w:rsidP="00EE678F">
      <w:pPr>
        <w:jc w:val="center"/>
        <w:outlineLvl w:val="0"/>
        <w:rPr>
          <w:rFonts w:ascii="Arial" w:hAnsi="Arial" w:cs="Arial"/>
          <w:b/>
        </w:rPr>
      </w:pPr>
    </w:p>
    <w:p w14:paraId="4AB90976" w14:textId="77777777" w:rsidR="007765E9" w:rsidRDefault="007765E9" w:rsidP="00EE678F">
      <w:pPr>
        <w:outlineLvl w:val="0"/>
        <w:rPr>
          <w:rFonts w:ascii="Arial" w:hAnsi="Arial" w:cs="Arial"/>
          <w:b/>
        </w:rPr>
      </w:pPr>
      <w:r>
        <w:rPr>
          <w:rFonts w:ascii="Arial" w:hAnsi="Arial" w:cs="Arial"/>
          <w:b/>
        </w:rPr>
        <w:t>Key Role Descriptors:</w:t>
      </w:r>
    </w:p>
    <w:p w14:paraId="37ACC3AB" w14:textId="77777777" w:rsidR="007765E9" w:rsidRDefault="007765E9" w:rsidP="00EE678F">
      <w:pPr>
        <w:outlineLvl w:val="0"/>
        <w:rPr>
          <w:rFonts w:ascii="Arial" w:hAnsi="Arial" w:cs="Arial"/>
          <w:b/>
        </w:rPr>
      </w:pPr>
    </w:p>
    <w:p w14:paraId="79DB3BC1" w14:textId="77777777" w:rsidR="007765E9" w:rsidRDefault="007765E9" w:rsidP="00EE678F">
      <w:pPr>
        <w:jc w:val="both"/>
        <w:outlineLvl w:val="0"/>
        <w:rPr>
          <w:rFonts w:ascii="Arial" w:hAnsi="Arial" w:cs="Arial"/>
        </w:rPr>
      </w:pPr>
      <w:r>
        <w:rPr>
          <w:rFonts w:ascii="Arial" w:hAnsi="Arial" w:cs="Arial"/>
        </w:rPr>
        <w:t xml:space="preserve">This role is a senior post within Manchester </w:t>
      </w:r>
      <w:r w:rsidR="00495BD2">
        <w:rPr>
          <w:rFonts w:ascii="Arial" w:hAnsi="Arial" w:cs="Arial"/>
        </w:rPr>
        <w:t xml:space="preserve">City Council and will provide </w:t>
      </w:r>
      <w:r>
        <w:rPr>
          <w:rFonts w:ascii="Arial" w:hAnsi="Arial" w:cs="Arial"/>
        </w:rPr>
        <w:t>strat</w:t>
      </w:r>
      <w:r w:rsidR="00495BD2">
        <w:rPr>
          <w:rFonts w:ascii="Arial" w:hAnsi="Arial" w:cs="Arial"/>
        </w:rPr>
        <w:t>egic links to specific geographic and thematic</w:t>
      </w:r>
      <w:r>
        <w:rPr>
          <w:rFonts w:ascii="Arial" w:hAnsi="Arial" w:cs="Arial"/>
        </w:rPr>
        <w:t xml:space="preserve"> area</w:t>
      </w:r>
      <w:r w:rsidR="00495BD2">
        <w:rPr>
          <w:rFonts w:ascii="Arial" w:hAnsi="Arial" w:cs="Arial"/>
        </w:rPr>
        <w:t>s</w:t>
      </w:r>
      <w:r>
        <w:rPr>
          <w:rFonts w:ascii="Arial" w:hAnsi="Arial" w:cs="Arial"/>
        </w:rPr>
        <w:t xml:space="preserve">. </w:t>
      </w:r>
    </w:p>
    <w:p w14:paraId="6A9043A3" w14:textId="77777777" w:rsidR="007765E9" w:rsidRDefault="007765E9" w:rsidP="00EE678F">
      <w:pPr>
        <w:jc w:val="both"/>
        <w:outlineLvl w:val="0"/>
        <w:rPr>
          <w:rFonts w:ascii="Arial" w:hAnsi="Arial" w:cs="Arial"/>
        </w:rPr>
      </w:pPr>
    </w:p>
    <w:p w14:paraId="3B7FAD0A" w14:textId="77777777" w:rsidR="007765E9" w:rsidRDefault="007765E9" w:rsidP="00EE678F">
      <w:pPr>
        <w:jc w:val="both"/>
        <w:rPr>
          <w:rFonts w:ascii="Arial" w:hAnsi="Arial" w:cs="Arial"/>
        </w:rPr>
      </w:pPr>
      <w:r>
        <w:rPr>
          <w:rFonts w:ascii="Arial" w:hAnsi="Arial" w:cs="Arial"/>
        </w:rPr>
        <w:t xml:space="preserve">The </w:t>
      </w:r>
      <w:proofErr w:type="spellStart"/>
      <w:r>
        <w:rPr>
          <w:rFonts w:ascii="Arial" w:hAnsi="Arial" w:cs="Arial"/>
        </w:rPr>
        <w:t>roleholder</w:t>
      </w:r>
      <w:proofErr w:type="spellEnd"/>
      <w:r>
        <w:rPr>
          <w:rFonts w:ascii="Arial" w:hAnsi="Arial" w:cs="Arial"/>
        </w:rPr>
        <w:t xml:space="preserve"> will commission and co-ordinate all resources in a well-planned and controlled manner, e</w:t>
      </w:r>
      <w:r w:rsidRPr="00011AA9">
        <w:rPr>
          <w:rFonts w:ascii="Arial" w:hAnsi="Arial" w:cs="Arial"/>
        </w:rPr>
        <w:t>nsur</w:t>
      </w:r>
      <w:r>
        <w:rPr>
          <w:rFonts w:ascii="Arial" w:hAnsi="Arial" w:cs="Arial"/>
        </w:rPr>
        <w:t>ing that</w:t>
      </w:r>
      <w:r w:rsidRPr="00011AA9">
        <w:rPr>
          <w:rFonts w:ascii="Arial" w:hAnsi="Arial" w:cs="Arial"/>
        </w:rPr>
        <w:t xml:space="preserve"> requirements and resource levels are fully </w:t>
      </w:r>
      <w:r>
        <w:rPr>
          <w:rFonts w:ascii="Arial" w:hAnsi="Arial" w:cs="Arial"/>
        </w:rPr>
        <w:t>identified.</w:t>
      </w:r>
    </w:p>
    <w:p w14:paraId="2C1E36E5" w14:textId="77777777" w:rsidR="007765E9" w:rsidRDefault="007765E9" w:rsidP="00EE678F">
      <w:pPr>
        <w:jc w:val="both"/>
        <w:rPr>
          <w:rFonts w:ascii="Arial" w:hAnsi="Arial" w:cs="Arial"/>
        </w:rPr>
      </w:pPr>
    </w:p>
    <w:p w14:paraId="1E2CB600" w14:textId="77777777" w:rsidR="007765E9" w:rsidRPr="001313D2" w:rsidRDefault="007765E9" w:rsidP="00EE678F">
      <w:pPr>
        <w:keepNext/>
        <w:jc w:val="both"/>
        <w:rPr>
          <w:rFonts w:ascii="Arial" w:hAnsi="Arial" w:cs="Arial"/>
        </w:rPr>
      </w:pPr>
      <w:r>
        <w:rPr>
          <w:rFonts w:ascii="Arial" w:hAnsi="Arial" w:cs="Arial"/>
        </w:rPr>
        <w:t xml:space="preserve">The </w:t>
      </w:r>
      <w:proofErr w:type="spellStart"/>
      <w:r>
        <w:rPr>
          <w:rFonts w:ascii="Arial" w:hAnsi="Arial" w:cs="Arial"/>
        </w:rPr>
        <w:t>roleholder</w:t>
      </w:r>
      <w:proofErr w:type="spellEnd"/>
      <w:r>
        <w:rPr>
          <w:rFonts w:ascii="Arial" w:hAnsi="Arial" w:cs="Arial"/>
        </w:rPr>
        <w:t xml:space="preserve"> will facilitate the d</w:t>
      </w:r>
      <w:r w:rsidRPr="001313D2">
        <w:rPr>
          <w:rFonts w:ascii="Arial" w:hAnsi="Arial" w:cs="Arial"/>
        </w:rPr>
        <w:t>evelop</w:t>
      </w:r>
      <w:r>
        <w:rPr>
          <w:rFonts w:ascii="Arial" w:hAnsi="Arial" w:cs="Arial"/>
        </w:rPr>
        <w:t>ment of</w:t>
      </w:r>
      <w:r w:rsidRPr="001313D2">
        <w:rPr>
          <w:rFonts w:ascii="Arial" w:hAnsi="Arial" w:cs="Arial"/>
        </w:rPr>
        <w:t xml:space="preserve"> linkages and greater coordinated working </w:t>
      </w:r>
      <w:r>
        <w:rPr>
          <w:rFonts w:ascii="Arial" w:hAnsi="Arial" w:cs="Arial"/>
        </w:rPr>
        <w:t xml:space="preserve">across </w:t>
      </w:r>
      <w:r w:rsidRPr="001313D2">
        <w:rPr>
          <w:rFonts w:ascii="Arial" w:hAnsi="Arial" w:cs="Arial"/>
        </w:rPr>
        <w:t xml:space="preserve">services and key stakeholders to </w:t>
      </w:r>
      <w:r>
        <w:rPr>
          <w:rFonts w:ascii="Arial" w:hAnsi="Arial" w:cs="Arial"/>
        </w:rPr>
        <w:t xml:space="preserve">aid the </w:t>
      </w:r>
      <w:r w:rsidRPr="001313D2">
        <w:rPr>
          <w:rFonts w:ascii="Arial" w:hAnsi="Arial" w:cs="Arial"/>
        </w:rPr>
        <w:t xml:space="preserve">development and delivery of key </w:t>
      </w:r>
      <w:r>
        <w:rPr>
          <w:rFonts w:ascii="Arial" w:hAnsi="Arial" w:cs="Arial"/>
        </w:rPr>
        <w:t xml:space="preserve">organisational </w:t>
      </w:r>
      <w:r w:rsidRPr="001313D2">
        <w:rPr>
          <w:rFonts w:ascii="Arial" w:hAnsi="Arial" w:cs="Arial"/>
        </w:rPr>
        <w:t>priorities with regard to service development and strategic direction.</w:t>
      </w:r>
    </w:p>
    <w:p w14:paraId="344EEA6E" w14:textId="77777777" w:rsidR="007765E9" w:rsidRDefault="007765E9" w:rsidP="00EE678F">
      <w:pPr>
        <w:jc w:val="both"/>
        <w:rPr>
          <w:rFonts w:ascii="Arial" w:hAnsi="Arial" w:cs="Arial"/>
        </w:rPr>
      </w:pPr>
    </w:p>
    <w:p w14:paraId="52843BED" w14:textId="77777777" w:rsidR="007765E9" w:rsidRDefault="007765E9" w:rsidP="00D67478">
      <w:pPr>
        <w:outlineLvl w:val="0"/>
        <w:rPr>
          <w:rFonts w:ascii="Arial" w:hAnsi="Arial" w:cs="Arial"/>
          <w:b/>
        </w:rPr>
      </w:pPr>
      <w:r>
        <w:rPr>
          <w:rFonts w:ascii="Arial" w:hAnsi="Arial" w:cs="Arial"/>
          <w:b/>
        </w:rPr>
        <w:t>Specific Role Accountabilities:</w:t>
      </w:r>
    </w:p>
    <w:p w14:paraId="35FBD541" w14:textId="77777777" w:rsidR="007765E9" w:rsidRDefault="007765E9" w:rsidP="00D67478">
      <w:pPr>
        <w:outlineLvl w:val="0"/>
        <w:rPr>
          <w:rFonts w:ascii="Arial" w:hAnsi="Arial" w:cs="Arial"/>
          <w:b/>
          <w:i/>
        </w:rPr>
      </w:pPr>
    </w:p>
    <w:p w14:paraId="1930F682" w14:textId="77777777" w:rsidR="007765E9" w:rsidRDefault="007765E9" w:rsidP="00D67478">
      <w:pPr>
        <w:rPr>
          <w:rFonts w:ascii="Arial" w:hAnsi="Arial" w:cs="Arial"/>
          <w:color w:val="000000"/>
          <w:lang w:eastAsia="en-GB"/>
        </w:rPr>
      </w:pPr>
      <w:r w:rsidRPr="00B50466">
        <w:rPr>
          <w:rFonts w:ascii="Arial" w:hAnsi="Arial" w:cs="Arial"/>
          <w:color w:val="000000"/>
          <w:lang w:eastAsia="en-GB"/>
        </w:rPr>
        <w:t xml:space="preserve">As the officer accountable of one of the </w:t>
      </w:r>
      <w:r w:rsidR="00495BD2">
        <w:rPr>
          <w:rFonts w:ascii="Arial" w:hAnsi="Arial" w:cs="Arial"/>
          <w:color w:val="000000"/>
          <w:lang w:eastAsia="en-GB"/>
        </w:rPr>
        <w:t>Locality</w:t>
      </w:r>
      <w:r w:rsidRPr="00B50466">
        <w:rPr>
          <w:rFonts w:ascii="Arial" w:hAnsi="Arial" w:cs="Arial"/>
          <w:color w:val="000000"/>
          <w:lang w:eastAsia="en-GB"/>
        </w:rPr>
        <w:t xml:space="preserve"> areas</w:t>
      </w:r>
      <w:r w:rsidR="00495BD2">
        <w:rPr>
          <w:rFonts w:ascii="Arial" w:hAnsi="Arial" w:cs="Arial"/>
          <w:color w:val="000000"/>
          <w:lang w:eastAsia="en-GB"/>
        </w:rPr>
        <w:t xml:space="preserve"> in the city</w:t>
      </w:r>
      <w:r>
        <w:rPr>
          <w:rFonts w:ascii="Arial" w:hAnsi="Arial" w:cs="Arial"/>
          <w:color w:val="000000"/>
          <w:lang w:eastAsia="en-GB"/>
        </w:rPr>
        <w:t>, ensuring</w:t>
      </w:r>
      <w:r w:rsidRPr="00B50466">
        <w:rPr>
          <w:rFonts w:ascii="Arial" w:hAnsi="Arial" w:cs="Arial"/>
          <w:color w:val="000000"/>
          <w:lang w:eastAsia="en-GB"/>
        </w:rPr>
        <w:t xml:space="preserve"> the </w:t>
      </w:r>
      <w:r>
        <w:rPr>
          <w:rFonts w:ascii="Arial" w:hAnsi="Arial" w:cs="Arial"/>
          <w:color w:val="000000"/>
          <w:lang w:eastAsia="en-GB"/>
        </w:rPr>
        <w:t xml:space="preserve">delivery of the </w:t>
      </w:r>
      <w:r w:rsidR="00495BD2">
        <w:rPr>
          <w:rFonts w:ascii="Arial" w:hAnsi="Arial" w:cs="Arial"/>
          <w:color w:val="000000"/>
          <w:lang w:eastAsia="en-GB"/>
        </w:rPr>
        <w:t>place based strategies</w:t>
      </w:r>
      <w:r w:rsidRPr="00B50466">
        <w:rPr>
          <w:rFonts w:ascii="Arial" w:hAnsi="Arial" w:cs="Arial"/>
          <w:color w:val="000000"/>
          <w:lang w:eastAsia="en-GB"/>
        </w:rPr>
        <w:t xml:space="preserve"> and acting as the</w:t>
      </w:r>
      <w:r>
        <w:rPr>
          <w:rFonts w:ascii="Arial" w:hAnsi="Arial" w:cs="Arial"/>
          <w:color w:val="000000"/>
          <w:lang w:eastAsia="en-GB"/>
        </w:rPr>
        <w:t xml:space="preserve"> </w:t>
      </w:r>
      <w:r w:rsidRPr="00B50466">
        <w:rPr>
          <w:rFonts w:ascii="Arial" w:hAnsi="Arial" w:cs="Arial"/>
          <w:color w:val="000000"/>
          <w:lang w:eastAsia="en-GB"/>
        </w:rPr>
        <w:t>commissioner of services for the area.</w:t>
      </w:r>
    </w:p>
    <w:p w14:paraId="066D8F2E" w14:textId="77777777" w:rsidR="007765E9" w:rsidRPr="00B50466" w:rsidRDefault="007765E9" w:rsidP="00D67478">
      <w:pPr>
        <w:widowControl w:val="0"/>
        <w:tabs>
          <w:tab w:val="left" w:pos="0"/>
          <w:tab w:val="left" w:pos="666"/>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color w:val="000000"/>
          <w:lang w:eastAsia="en-GB"/>
        </w:rPr>
      </w:pPr>
    </w:p>
    <w:p w14:paraId="341A82CC" w14:textId="77777777" w:rsidR="007765E9" w:rsidRDefault="007765E9" w:rsidP="00D67478">
      <w:pPr>
        <w:widowControl w:val="0"/>
        <w:tabs>
          <w:tab w:val="left" w:pos="0"/>
          <w:tab w:val="left" w:pos="666"/>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color w:val="000000"/>
          <w:lang w:eastAsia="en-GB"/>
        </w:rPr>
      </w:pPr>
      <w:r w:rsidRPr="00B50466">
        <w:rPr>
          <w:rFonts w:ascii="Arial" w:hAnsi="Arial" w:cs="Arial"/>
          <w:color w:val="000000"/>
          <w:lang w:eastAsia="en-GB"/>
        </w:rPr>
        <w:t xml:space="preserve">Work in partnership with the citywide services </w:t>
      </w:r>
      <w:r>
        <w:rPr>
          <w:rFonts w:ascii="Arial" w:hAnsi="Arial" w:cs="Arial"/>
          <w:color w:val="000000"/>
          <w:lang w:eastAsia="en-GB"/>
        </w:rPr>
        <w:t xml:space="preserve">from </w:t>
      </w:r>
      <w:r w:rsidR="00495BD2">
        <w:rPr>
          <w:rFonts w:ascii="Arial" w:hAnsi="Arial" w:cs="Arial"/>
          <w:color w:val="000000"/>
          <w:lang w:eastAsia="en-GB"/>
        </w:rPr>
        <w:t xml:space="preserve">the </w:t>
      </w:r>
      <w:r>
        <w:rPr>
          <w:rFonts w:ascii="Arial" w:hAnsi="Arial" w:cs="Arial"/>
          <w:color w:val="000000"/>
          <w:lang w:eastAsia="en-GB"/>
        </w:rPr>
        <w:t>Neighbourhoods</w:t>
      </w:r>
      <w:r w:rsidR="00495BD2">
        <w:rPr>
          <w:rFonts w:ascii="Arial" w:hAnsi="Arial" w:cs="Arial"/>
          <w:color w:val="000000"/>
          <w:lang w:eastAsia="en-GB"/>
        </w:rPr>
        <w:t xml:space="preserve"> Directorate</w:t>
      </w:r>
      <w:r>
        <w:rPr>
          <w:rFonts w:ascii="Arial" w:hAnsi="Arial" w:cs="Arial"/>
          <w:color w:val="000000"/>
          <w:lang w:eastAsia="en-GB"/>
        </w:rPr>
        <w:t xml:space="preserve">, other MCC Directorates and partners </w:t>
      </w:r>
      <w:r w:rsidRPr="00B50466">
        <w:rPr>
          <w:rFonts w:ascii="Arial" w:hAnsi="Arial" w:cs="Arial"/>
          <w:color w:val="000000"/>
          <w:lang w:eastAsia="en-GB"/>
        </w:rPr>
        <w:t>to ensure strategies and plans take account of local needs, and taking responsibility for identifying emerging priorities or issues that require negotiation and influence to resolve outside the requirements of planned work.</w:t>
      </w:r>
    </w:p>
    <w:p w14:paraId="78189097" w14:textId="77777777" w:rsidR="007765E9" w:rsidRPr="00B50466" w:rsidRDefault="007765E9" w:rsidP="00D67478">
      <w:pPr>
        <w:widowControl w:val="0"/>
        <w:tabs>
          <w:tab w:val="left" w:pos="0"/>
          <w:tab w:val="left" w:pos="666"/>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color w:val="000000"/>
          <w:lang w:eastAsia="en-GB"/>
        </w:rPr>
      </w:pPr>
    </w:p>
    <w:p w14:paraId="616FF1CE" w14:textId="77777777" w:rsidR="007765E9" w:rsidRDefault="007765E9" w:rsidP="00D67478">
      <w:pPr>
        <w:widowControl w:val="0"/>
        <w:tabs>
          <w:tab w:val="left" w:pos="0"/>
          <w:tab w:val="left" w:pos="666"/>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color w:val="000000"/>
          <w:lang w:eastAsia="en-GB"/>
        </w:rPr>
      </w:pPr>
      <w:r w:rsidRPr="00B50466">
        <w:rPr>
          <w:rFonts w:ascii="Arial" w:hAnsi="Arial" w:cs="Arial"/>
          <w:color w:val="000000"/>
          <w:lang w:eastAsia="en-GB"/>
        </w:rPr>
        <w:t>Ensuring effective communication and engagement with Executive and local ward members on neighbourhood issues and plans</w:t>
      </w:r>
      <w:r>
        <w:rPr>
          <w:rFonts w:ascii="Arial" w:hAnsi="Arial" w:cs="Arial"/>
          <w:color w:val="000000"/>
          <w:lang w:eastAsia="en-GB"/>
        </w:rPr>
        <w:t>, including through the management of Ward Plans and Ward Co-ordination</w:t>
      </w:r>
    </w:p>
    <w:p w14:paraId="1E9C5CE8" w14:textId="77777777" w:rsidR="007765E9" w:rsidRPr="00B50466" w:rsidRDefault="007765E9" w:rsidP="00D67478">
      <w:pPr>
        <w:widowControl w:val="0"/>
        <w:tabs>
          <w:tab w:val="left" w:pos="0"/>
          <w:tab w:val="left" w:pos="666"/>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color w:val="000000"/>
          <w:lang w:eastAsia="en-GB"/>
        </w:rPr>
      </w:pPr>
    </w:p>
    <w:p w14:paraId="6FA4E76D" w14:textId="77777777" w:rsidR="007765E9" w:rsidRDefault="007765E9" w:rsidP="00D67478">
      <w:pPr>
        <w:widowControl w:val="0"/>
        <w:tabs>
          <w:tab w:val="left" w:pos="0"/>
          <w:tab w:val="left" w:pos="666"/>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color w:val="000000"/>
          <w:lang w:eastAsia="en-GB"/>
        </w:rPr>
      </w:pPr>
      <w:r w:rsidRPr="00B50466">
        <w:rPr>
          <w:rFonts w:ascii="Arial" w:hAnsi="Arial" w:cs="Arial"/>
          <w:color w:val="000000"/>
          <w:lang w:eastAsia="en-GB"/>
        </w:rPr>
        <w:t xml:space="preserve">Leading on resident and </w:t>
      </w:r>
      <w:r>
        <w:rPr>
          <w:rFonts w:ascii="Arial" w:hAnsi="Arial" w:cs="Arial"/>
          <w:color w:val="000000"/>
          <w:lang w:eastAsia="en-GB"/>
        </w:rPr>
        <w:t xml:space="preserve">local </w:t>
      </w:r>
      <w:r w:rsidRPr="00B50466">
        <w:rPr>
          <w:rFonts w:ascii="Arial" w:hAnsi="Arial" w:cs="Arial"/>
          <w:color w:val="000000"/>
          <w:lang w:eastAsia="en-GB"/>
        </w:rPr>
        <w:t>business engagement</w:t>
      </w:r>
      <w:r>
        <w:rPr>
          <w:rFonts w:ascii="Arial" w:hAnsi="Arial" w:cs="Arial"/>
          <w:color w:val="000000"/>
          <w:lang w:eastAsia="en-GB"/>
        </w:rPr>
        <w:t>, c</w:t>
      </w:r>
      <w:r w:rsidRPr="00B50466">
        <w:rPr>
          <w:rFonts w:ascii="Arial" w:hAnsi="Arial" w:cs="Arial"/>
          <w:color w:val="000000"/>
          <w:lang w:eastAsia="en-GB"/>
        </w:rPr>
        <w:t>ommunity activation</w:t>
      </w:r>
      <w:r>
        <w:rPr>
          <w:rFonts w:ascii="Arial" w:hAnsi="Arial" w:cs="Arial"/>
          <w:color w:val="000000"/>
          <w:lang w:eastAsia="en-GB"/>
        </w:rPr>
        <w:t>,</w:t>
      </w:r>
      <w:r w:rsidRPr="00B50466">
        <w:rPr>
          <w:rFonts w:ascii="Arial" w:hAnsi="Arial" w:cs="Arial"/>
          <w:color w:val="000000"/>
          <w:lang w:eastAsia="en-GB"/>
        </w:rPr>
        <w:t xml:space="preserve"> capacity building and behaviour change to reduce demand on key services and increase the levels of participation and ownership of neighbourhoods</w:t>
      </w:r>
      <w:r>
        <w:rPr>
          <w:rFonts w:ascii="Arial" w:hAnsi="Arial" w:cs="Arial"/>
          <w:color w:val="000000"/>
          <w:lang w:eastAsia="en-GB"/>
        </w:rPr>
        <w:t>.</w:t>
      </w:r>
    </w:p>
    <w:p w14:paraId="244F34D0" w14:textId="77777777" w:rsidR="007765E9" w:rsidRPr="00B50466" w:rsidRDefault="007765E9" w:rsidP="00D67478">
      <w:pPr>
        <w:widowControl w:val="0"/>
        <w:tabs>
          <w:tab w:val="left" w:pos="0"/>
          <w:tab w:val="left" w:pos="666"/>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color w:val="000000"/>
          <w:lang w:eastAsia="en-GB"/>
        </w:rPr>
      </w:pPr>
    </w:p>
    <w:p w14:paraId="0DA9DEEA" w14:textId="77777777" w:rsidR="007765E9" w:rsidRPr="00B50466" w:rsidRDefault="007765E9" w:rsidP="00D67478">
      <w:pPr>
        <w:widowControl w:val="0"/>
        <w:tabs>
          <w:tab w:val="left" w:pos="0"/>
          <w:tab w:val="left" w:pos="666"/>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color w:val="000000"/>
          <w:lang w:eastAsia="en-GB"/>
        </w:rPr>
      </w:pPr>
      <w:r w:rsidRPr="00B50466">
        <w:rPr>
          <w:rFonts w:ascii="Arial" w:hAnsi="Arial" w:cs="Arial"/>
          <w:color w:val="000000"/>
          <w:lang w:eastAsia="en-GB"/>
        </w:rPr>
        <w:t>Bringing together and strengthening the relationships between neighbourhood stakeholders</w:t>
      </w:r>
      <w:r w:rsidR="00495BD2">
        <w:rPr>
          <w:rFonts w:ascii="Arial" w:hAnsi="Arial" w:cs="Arial"/>
          <w:color w:val="000000"/>
          <w:lang w:eastAsia="en-GB"/>
        </w:rPr>
        <w:t xml:space="preserve">, </w:t>
      </w:r>
      <w:r w:rsidRPr="00B50466">
        <w:rPr>
          <w:rFonts w:ascii="Arial" w:hAnsi="Arial" w:cs="Arial"/>
          <w:color w:val="000000"/>
          <w:lang w:eastAsia="en-GB"/>
        </w:rPr>
        <w:t xml:space="preserve">for the benefit of coordinated neighbourhood working e.g. </w:t>
      </w:r>
      <w:r>
        <w:rPr>
          <w:rFonts w:ascii="Arial" w:hAnsi="Arial" w:cs="Arial"/>
          <w:color w:val="000000"/>
          <w:lang w:eastAsia="en-GB"/>
        </w:rPr>
        <w:t>Greater Manchester Police</w:t>
      </w:r>
      <w:r w:rsidRPr="00B50466">
        <w:rPr>
          <w:rFonts w:ascii="Arial" w:hAnsi="Arial" w:cs="Arial"/>
          <w:color w:val="000000"/>
          <w:lang w:eastAsia="en-GB"/>
        </w:rPr>
        <w:t>, R</w:t>
      </w:r>
      <w:r>
        <w:rPr>
          <w:rFonts w:ascii="Arial" w:hAnsi="Arial" w:cs="Arial"/>
          <w:color w:val="000000"/>
          <w:lang w:eastAsia="en-GB"/>
        </w:rPr>
        <w:t xml:space="preserve">egistered </w:t>
      </w:r>
      <w:r w:rsidRPr="00B50466">
        <w:rPr>
          <w:rFonts w:ascii="Arial" w:hAnsi="Arial" w:cs="Arial"/>
          <w:color w:val="000000"/>
          <w:lang w:eastAsia="en-GB"/>
        </w:rPr>
        <w:t>S</w:t>
      </w:r>
      <w:r>
        <w:rPr>
          <w:rFonts w:ascii="Arial" w:hAnsi="Arial" w:cs="Arial"/>
          <w:color w:val="000000"/>
          <w:lang w:eastAsia="en-GB"/>
        </w:rPr>
        <w:t xml:space="preserve">ocial </w:t>
      </w:r>
      <w:r w:rsidRPr="00B50466">
        <w:rPr>
          <w:rFonts w:ascii="Arial" w:hAnsi="Arial" w:cs="Arial"/>
          <w:color w:val="000000"/>
          <w:lang w:eastAsia="en-GB"/>
        </w:rPr>
        <w:t>L</w:t>
      </w:r>
      <w:r>
        <w:rPr>
          <w:rFonts w:ascii="Arial" w:hAnsi="Arial" w:cs="Arial"/>
          <w:color w:val="000000"/>
          <w:lang w:eastAsia="en-GB"/>
        </w:rPr>
        <w:t>andlords</w:t>
      </w:r>
      <w:r w:rsidRPr="00B50466">
        <w:rPr>
          <w:rFonts w:ascii="Arial" w:hAnsi="Arial" w:cs="Arial"/>
          <w:color w:val="000000"/>
          <w:lang w:eastAsia="en-GB"/>
        </w:rPr>
        <w:t>, Health</w:t>
      </w:r>
      <w:r>
        <w:rPr>
          <w:rFonts w:ascii="Arial" w:hAnsi="Arial" w:cs="Arial"/>
          <w:color w:val="000000"/>
          <w:lang w:eastAsia="en-GB"/>
        </w:rPr>
        <w:t xml:space="preserve"> partners</w:t>
      </w:r>
      <w:r w:rsidRPr="00B50466">
        <w:rPr>
          <w:rFonts w:ascii="Arial" w:hAnsi="Arial" w:cs="Arial"/>
          <w:color w:val="000000"/>
          <w:lang w:eastAsia="en-GB"/>
        </w:rPr>
        <w:t xml:space="preserve">, </w:t>
      </w:r>
      <w:r>
        <w:rPr>
          <w:rFonts w:ascii="Arial" w:hAnsi="Arial" w:cs="Arial"/>
          <w:color w:val="000000"/>
          <w:lang w:eastAsia="en-GB"/>
        </w:rPr>
        <w:t>the Voluntary and Community sector and MCC Directorates</w:t>
      </w:r>
      <w:r w:rsidRPr="00B50466">
        <w:rPr>
          <w:rFonts w:ascii="Arial" w:hAnsi="Arial" w:cs="Arial"/>
          <w:color w:val="000000"/>
          <w:lang w:eastAsia="en-GB"/>
        </w:rPr>
        <w:t xml:space="preserve">. </w:t>
      </w:r>
    </w:p>
    <w:p w14:paraId="48D97832" w14:textId="77777777" w:rsidR="007765E9" w:rsidRDefault="007765E9" w:rsidP="00EE678F">
      <w:pPr>
        <w:jc w:val="both"/>
        <w:rPr>
          <w:rFonts w:ascii="Arial" w:hAnsi="Arial" w:cs="Arial"/>
        </w:rPr>
      </w:pPr>
    </w:p>
    <w:p w14:paraId="59E4F10D" w14:textId="77777777" w:rsidR="007765E9" w:rsidRDefault="007765E9" w:rsidP="00EE678F">
      <w:pPr>
        <w:outlineLvl w:val="0"/>
        <w:rPr>
          <w:rFonts w:ascii="Arial" w:hAnsi="Arial" w:cs="Arial"/>
          <w:b/>
        </w:rPr>
      </w:pPr>
      <w:r>
        <w:rPr>
          <w:rFonts w:ascii="Arial" w:hAnsi="Arial" w:cs="Arial"/>
          <w:b/>
        </w:rPr>
        <w:t>Key Role Accountabilities:</w:t>
      </w:r>
    </w:p>
    <w:p w14:paraId="3F00663A" w14:textId="77777777" w:rsidR="007765E9" w:rsidRDefault="007765E9" w:rsidP="00EE678F">
      <w:pPr>
        <w:outlineLvl w:val="0"/>
        <w:rPr>
          <w:rFonts w:ascii="Arial" w:hAnsi="Arial" w:cs="Arial"/>
          <w:b/>
        </w:rPr>
      </w:pPr>
    </w:p>
    <w:p w14:paraId="0D5E8522" w14:textId="77777777" w:rsidR="007765E9" w:rsidRDefault="007765E9" w:rsidP="00EE678F">
      <w:pPr>
        <w:jc w:val="both"/>
        <w:rPr>
          <w:rFonts w:ascii="Arial" w:hAnsi="Arial" w:cs="Arial"/>
        </w:rPr>
      </w:pPr>
      <w:r>
        <w:rPr>
          <w:rFonts w:ascii="Arial" w:hAnsi="Arial" w:cs="Arial"/>
        </w:rPr>
        <w:t>Provide strategic leadership for continuous improvement that embraces corporate priorities and initiatives.</w:t>
      </w:r>
    </w:p>
    <w:p w14:paraId="7E261674" w14:textId="77777777" w:rsidR="007765E9" w:rsidRDefault="007765E9" w:rsidP="00EE678F">
      <w:pPr>
        <w:outlineLvl w:val="0"/>
        <w:rPr>
          <w:rFonts w:ascii="Arial" w:hAnsi="Arial" w:cs="Arial"/>
          <w:b/>
        </w:rPr>
      </w:pPr>
    </w:p>
    <w:p w14:paraId="16386DAF" w14:textId="77777777" w:rsidR="007765E9" w:rsidRPr="00784264" w:rsidRDefault="007765E9" w:rsidP="00EE678F">
      <w:pPr>
        <w:jc w:val="both"/>
        <w:rPr>
          <w:rFonts w:ascii="Arial" w:hAnsi="Arial" w:cs="Arial"/>
        </w:rPr>
      </w:pPr>
      <w:r>
        <w:rPr>
          <w:rFonts w:ascii="Arial" w:hAnsi="Arial" w:cs="Arial"/>
        </w:rPr>
        <w:lastRenderedPageBreak/>
        <w:t>Ensure e</w:t>
      </w:r>
      <w:r w:rsidRPr="00784264">
        <w:rPr>
          <w:rFonts w:ascii="Arial" w:hAnsi="Arial" w:cs="Arial"/>
        </w:rPr>
        <w:t>ffective</w:t>
      </w:r>
      <w:r>
        <w:rPr>
          <w:rFonts w:ascii="Arial" w:hAnsi="Arial" w:cs="Arial"/>
        </w:rPr>
        <w:t xml:space="preserve"> </w:t>
      </w:r>
      <w:r w:rsidRPr="00784264">
        <w:rPr>
          <w:rFonts w:ascii="Arial" w:hAnsi="Arial" w:cs="Arial"/>
        </w:rPr>
        <w:t>communicat</w:t>
      </w:r>
      <w:r>
        <w:rPr>
          <w:rFonts w:ascii="Arial" w:hAnsi="Arial" w:cs="Arial"/>
        </w:rPr>
        <w:t>ion</w:t>
      </w:r>
      <w:r w:rsidRPr="00784264">
        <w:rPr>
          <w:rFonts w:ascii="Arial" w:hAnsi="Arial" w:cs="Arial"/>
        </w:rPr>
        <w:t xml:space="preserve"> </w:t>
      </w:r>
      <w:r>
        <w:rPr>
          <w:rFonts w:ascii="Arial" w:hAnsi="Arial" w:cs="Arial"/>
        </w:rPr>
        <w:t>through</w:t>
      </w:r>
      <w:r w:rsidRPr="00784264">
        <w:rPr>
          <w:rFonts w:ascii="Arial" w:hAnsi="Arial" w:cs="Arial"/>
        </w:rPr>
        <w:t xml:space="preserve"> high quality reports, informal briefings and presentations to City Council Committees, </w:t>
      </w:r>
      <w:r>
        <w:rPr>
          <w:rFonts w:ascii="Arial" w:hAnsi="Arial" w:cs="Arial"/>
        </w:rPr>
        <w:t xml:space="preserve">elected </w:t>
      </w:r>
      <w:r w:rsidRPr="00784264">
        <w:rPr>
          <w:rFonts w:ascii="Arial" w:hAnsi="Arial" w:cs="Arial"/>
        </w:rPr>
        <w:t>Members</w:t>
      </w:r>
      <w:r>
        <w:rPr>
          <w:rFonts w:ascii="Arial" w:hAnsi="Arial" w:cs="Arial"/>
        </w:rPr>
        <w:t xml:space="preserve">, </w:t>
      </w:r>
      <w:r w:rsidRPr="00784264">
        <w:rPr>
          <w:rFonts w:ascii="Arial" w:hAnsi="Arial" w:cs="Arial"/>
        </w:rPr>
        <w:t xml:space="preserve">MPs and </w:t>
      </w:r>
      <w:r>
        <w:rPr>
          <w:rFonts w:ascii="Arial" w:hAnsi="Arial" w:cs="Arial"/>
        </w:rPr>
        <w:t xml:space="preserve">organisations from </w:t>
      </w:r>
      <w:r w:rsidRPr="00784264">
        <w:rPr>
          <w:rFonts w:ascii="Arial" w:hAnsi="Arial" w:cs="Arial"/>
        </w:rPr>
        <w:t>the public</w:t>
      </w:r>
      <w:r>
        <w:rPr>
          <w:rFonts w:ascii="Arial" w:hAnsi="Arial" w:cs="Arial"/>
        </w:rPr>
        <w:t xml:space="preserve">, </w:t>
      </w:r>
      <w:r w:rsidRPr="00784264">
        <w:rPr>
          <w:rFonts w:ascii="Arial" w:hAnsi="Arial" w:cs="Arial"/>
        </w:rPr>
        <w:t>private and voluntary sectors.</w:t>
      </w:r>
    </w:p>
    <w:p w14:paraId="0DD48AB3" w14:textId="77777777" w:rsidR="007765E9" w:rsidRPr="00784264" w:rsidRDefault="007765E9" w:rsidP="00EE678F">
      <w:pPr>
        <w:jc w:val="both"/>
        <w:rPr>
          <w:rFonts w:ascii="Arial" w:hAnsi="Arial" w:cs="Arial"/>
        </w:rPr>
      </w:pPr>
    </w:p>
    <w:p w14:paraId="2DD9AA61" w14:textId="77777777" w:rsidR="007765E9" w:rsidRPr="00784264" w:rsidRDefault="007765E9" w:rsidP="00EE678F">
      <w:pPr>
        <w:jc w:val="both"/>
        <w:rPr>
          <w:rFonts w:ascii="Arial" w:hAnsi="Arial" w:cs="Arial"/>
        </w:rPr>
      </w:pPr>
      <w:r>
        <w:rPr>
          <w:rFonts w:ascii="Arial" w:hAnsi="Arial" w:cs="Arial"/>
        </w:rPr>
        <w:t xml:space="preserve">Through matrix management arrangements, </w:t>
      </w:r>
      <w:r w:rsidRPr="00784264">
        <w:rPr>
          <w:rFonts w:ascii="Arial" w:hAnsi="Arial" w:cs="Arial"/>
        </w:rPr>
        <w:t xml:space="preserve">deliver key </w:t>
      </w:r>
      <w:r>
        <w:rPr>
          <w:rFonts w:ascii="Arial" w:hAnsi="Arial" w:cs="Arial"/>
        </w:rPr>
        <w:t xml:space="preserve">Council </w:t>
      </w:r>
      <w:r w:rsidRPr="00784264">
        <w:rPr>
          <w:rFonts w:ascii="Arial" w:hAnsi="Arial" w:cs="Arial"/>
        </w:rPr>
        <w:t xml:space="preserve">priorities and </w:t>
      </w:r>
      <w:r>
        <w:rPr>
          <w:rFonts w:ascii="Arial" w:hAnsi="Arial" w:cs="Arial"/>
        </w:rPr>
        <w:t>initiatives with staff</w:t>
      </w:r>
      <w:r w:rsidRPr="00784264">
        <w:rPr>
          <w:rFonts w:ascii="Arial" w:hAnsi="Arial" w:cs="Arial"/>
        </w:rPr>
        <w:t xml:space="preserve"> resources </w:t>
      </w:r>
      <w:r>
        <w:rPr>
          <w:rFonts w:ascii="Arial" w:hAnsi="Arial" w:cs="Arial"/>
        </w:rPr>
        <w:t>deployed accordingly.</w:t>
      </w:r>
    </w:p>
    <w:p w14:paraId="126A0B4E" w14:textId="77777777" w:rsidR="007765E9" w:rsidRPr="00784264" w:rsidRDefault="007765E9" w:rsidP="00EE678F">
      <w:pPr>
        <w:jc w:val="both"/>
        <w:rPr>
          <w:rFonts w:ascii="Arial" w:hAnsi="Arial" w:cs="Arial"/>
        </w:rPr>
      </w:pPr>
    </w:p>
    <w:p w14:paraId="09406E6E" w14:textId="77777777" w:rsidR="007765E9" w:rsidRDefault="007765E9" w:rsidP="00EE678F">
      <w:pPr>
        <w:jc w:val="both"/>
        <w:rPr>
          <w:rFonts w:ascii="Arial" w:hAnsi="Arial" w:cs="Arial"/>
        </w:rPr>
      </w:pPr>
      <w:r>
        <w:rPr>
          <w:rFonts w:ascii="Arial" w:hAnsi="Arial" w:cs="Arial"/>
        </w:rPr>
        <w:t>Ensure that</w:t>
      </w:r>
      <w:r w:rsidRPr="00784264">
        <w:rPr>
          <w:rFonts w:ascii="Arial" w:hAnsi="Arial" w:cs="Arial"/>
        </w:rPr>
        <w:t xml:space="preserve"> City Council corporate requirements </w:t>
      </w:r>
      <w:r>
        <w:rPr>
          <w:rFonts w:ascii="Arial" w:hAnsi="Arial" w:cs="Arial"/>
        </w:rPr>
        <w:t>are consistently met, including for</w:t>
      </w:r>
      <w:r w:rsidRPr="00784264">
        <w:rPr>
          <w:rFonts w:ascii="Arial" w:hAnsi="Arial" w:cs="Arial"/>
        </w:rPr>
        <w:t xml:space="preserve"> </w:t>
      </w:r>
      <w:r>
        <w:rPr>
          <w:rFonts w:ascii="Arial" w:hAnsi="Arial" w:cs="Arial"/>
        </w:rPr>
        <w:t>b</w:t>
      </w:r>
      <w:r w:rsidRPr="00784264">
        <w:rPr>
          <w:rFonts w:ascii="Arial" w:hAnsi="Arial" w:cs="Arial"/>
        </w:rPr>
        <w:t xml:space="preserve">usiness </w:t>
      </w:r>
      <w:r>
        <w:rPr>
          <w:rFonts w:ascii="Arial" w:hAnsi="Arial" w:cs="Arial"/>
        </w:rPr>
        <w:t>p</w:t>
      </w:r>
      <w:r w:rsidRPr="00784264">
        <w:rPr>
          <w:rFonts w:ascii="Arial" w:hAnsi="Arial" w:cs="Arial"/>
        </w:rPr>
        <w:t xml:space="preserve">lanning, </w:t>
      </w:r>
      <w:r>
        <w:rPr>
          <w:rFonts w:ascii="Arial" w:hAnsi="Arial" w:cs="Arial"/>
        </w:rPr>
        <w:t>p</w:t>
      </w:r>
      <w:r w:rsidRPr="00784264">
        <w:rPr>
          <w:rFonts w:ascii="Arial" w:hAnsi="Arial" w:cs="Arial"/>
        </w:rPr>
        <w:t xml:space="preserve">erformance </w:t>
      </w:r>
      <w:r>
        <w:rPr>
          <w:rFonts w:ascii="Arial" w:hAnsi="Arial" w:cs="Arial"/>
        </w:rPr>
        <w:t>m</w:t>
      </w:r>
      <w:r w:rsidRPr="00784264">
        <w:rPr>
          <w:rFonts w:ascii="Arial" w:hAnsi="Arial" w:cs="Arial"/>
        </w:rPr>
        <w:t>anagement</w:t>
      </w:r>
      <w:r>
        <w:rPr>
          <w:rFonts w:ascii="Arial" w:hAnsi="Arial" w:cs="Arial"/>
        </w:rPr>
        <w:t xml:space="preserve"> and budget monitoring.</w:t>
      </w:r>
    </w:p>
    <w:p w14:paraId="07D92331" w14:textId="77777777" w:rsidR="007765E9" w:rsidRDefault="007765E9" w:rsidP="00EE678F">
      <w:pPr>
        <w:jc w:val="both"/>
        <w:rPr>
          <w:rFonts w:ascii="Arial" w:hAnsi="Arial" w:cs="Arial"/>
        </w:rPr>
      </w:pPr>
    </w:p>
    <w:p w14:paraId="3027CF3E" w14:textId="77777777" w:rsidR="007765E9" w:rsidRDefault="007765E9" w:rsidP="00EE678F">
      <w:pPr>
        <w:jc w:val="both"/>
        <w:rPr>
          <w:rFonts w:ascii="Arial" w:hAnsi="Arial" w:cs="Arial"/>
          <w:lang w:eastAsia="en-GB"/>
        </w:rPr>
      </w:pPr>
      <w:r>
        <w:rPr>
          <w:rFonts w:ascii="Arial" w:hAnsi="Arial" w:cs="Arial"/>
        </w:rPr>
        <w:t>Lead accountability for the implementation of business improvement processes and the proper application of relevant corporate policies across services.</w:t>
      </w:r>
    </w:p>
    <w:p w14:paraId="02463918" w14:textId="77777777" w:rsidR="007765E9" w:rsidRDefault="007765E9" w:rsidP="00EE678F">
      <w:pPr>
        <w:outlineLvl w:val="0"/>
        <w:rPr>
          <w:rFonts w:ascii="Arial" w:hAnsi="Arial" w:cs="Arial"/>
          <w:b/>
        </w:rPr>
      </w:pPr>
    </w:p>
    <w:p w14:paraId="5B0910B4" w14:textId="77777777" w:rsidR="007765E9" w:rsidRPr="00093F14" w:rsidRDefault="007765E9" w:rsidP="00EE678F">
      <w:pPr>
        <w:widowControl w:val="0"/>
        <w:autoSpaceDE w:val="0"/>
        <w:autoSpaceDN w:val="0"/>
        <w:adjustRightInd w:val="0"/>
        <w:jc w:val="both"/>
        <w:rPr>
          <w:rFonts w:ascii="Arial" w:hAnsi="Arial" w:cs="Arial"/>
          <w:i/>
          <w:color w:val="000000"/>
          <w:lang w:eastAsia="en-GB"/>
        </w:rPr>
      </w:pPr>
      <w:r>
        <w:rPr>
          <w:rFonts w:ascii="Arial" w:hAnsi="Arial" w:cs="Arial"/>
          <w:color w:val="000000"/>
          <w:lang w:eastAsia="en-GB"/>
        </w:rPr>
        <w:t xml:space="preserve">A champion for </w:t>
      </w:r>
      <w:smartTag w:uri="urn:schemas-microsoft-com:office:smarttags" w:element="City">
        <w:smartTag w:uri="urn:schemas-microsoft-com:office:smarttags" w:element="place">
          <w:r>
            <w:rPr>
              <w:rFonts w:ascii="Arial" w:hAnsi="Arial" w:cs="Arial"/>
              <w:color w:val="000000"/>
              <w:lang w:eastAsia="en-GB"/>
            </w:rPr>
            <w:t>Manchester</w:t>
          </w:r>
        </w:smartTag>
      </w:smartTag>
      <w:r>
        <w:rPr>
          <w:rFonts w:ascii="Arial" w:hAnsi="Arial" w:cs="Arial"/>
          <w:color w:val="000000"/>
          <w:lang w:eastAsia="en-GB"/>
        </w:rPr>
        <w:t xml:space="preserve">’s </w:t>
      </w:r>
      <w:r>
        <w:rPr>
          <w:rFonts w:ascii="Arial" w:hAnsi="Arial" w:cs="Arial"/>
          <w:b/>
          <w:i/>
          <w:color w:val="000000"/>
          <w:lang w:eastAsia="en-GB"/>
        </w:rPr>
        <w:t xml:space="preserve">m people </w:t>
      </w:r>
      <w:r>
        <w:rPr>
          <w:rFonts w:ascii="Arial" w:hAnsi="Arial" w:cs="Arial"/>
          <w:color w:val="000000"/>
          <w:lang w:eastAsia="en-GB"/>
        </w:rPr>
        <w:t>ethos who embraces and promotes flexibility and change.</w:t>
      </w:r>
    </w:p>
    <w:p w14:paraId="05D2B212" w14:textId="77777777" w:rsidR="007765E9" w:rsidRDefault="007765E9" w:rsidP="00EE678F">
      <w:pPr>
        <w:widowControl w:val="0"/>
        <w:autoSpaceDE w:val="0"/>
        <w:autoSpaceDN w:val="0"/>
        <w:adjustRightInd w:val="0"/>
        <w:jc w:val="both"/>
        <w:rPr>
          <w:rFonts w:ascii="Arial" w:hAnsi="Arial" w:cs="Arial"/>
          <w:color w:val="000000"/>
          <w:lang w:eastAsia="en-GB"/>
        </w:rPr>
      </w:pPr>
    </w:p>
    <w:p w14:paraId="7F061D80" w14:textId="77777777" w:rsidR="007765E9" w:rsidRPr="00531EE2" w:rsidRDefault="007765E9" w:rsidP="00EE678F">
      <w:pPr>
        <w:widowControl w:val="0"/>
        <w:autoSpaceDE w:val="0"/>
        <w:autoSpaceDN w:val="0"/>
        <w:adjustRightInd w:val="0"/>
        <w:jc w:val="both"/>
        <w:rPr>
          <w:rFonts w:ascii="Arial" w:hAnsi="Arial" w:cs="Arial"/>
          <w:color w:val="000000"/>
          <w:lang w:eastAsia="en-GB"/>
        </w:rPr>
      </w:pPr>
      <w:r w:rsidRPr="00531EE2">
        <w:rPr>
          <w:rFonts w:ascii="Arial" w:hAnsi="Arial" w:cs="Arial"/>
          <w:color w:val="000000"/>
          <w:lang w:eastAsia="en-GB"/>
        </w:rPr>
        <w:t xml:space="preserve">Personal commitment to continuous </w:t>
      </w:r>
      <w:proofErr w:type="spellStart"/>
      <w:r w:rsidRPr="00531EE2">
        <w:rPr>
          <w:rFonts w:ascii="Arial" w:hAnsi="Arial" w:cs="Arial"/>
          <w:color w:val="000000"/>
          <w:lang w:eastAsia="en-GB"/>
        </w:rPr>
        <w:t>self development</w:t>
      </w:r>
      <w:proofErr w:type="spellEnd"/>
      <w:r w:rsidRPr="00531EE2">
        <w:rPr>
          <w:rFonts w:ascii="Arial" w:hAnsi="Arial" w:cs="Arial"/>
          <w:color w:val="000000"/>
          <w:lang w:eastAsia="en-GB"/>
        </w:rPr>
        <w:t xml:space="preserve"> and service improvement.</w:t>
      </w:r>
    </w:p>
    <w:p w14:paraId="28A6A3D9" w14:textId="77777777" w:rsidR="007765E9" w:rsidRPr="00531EE2" w:rsidRDefault="007765E9" w:rsidP="00EE678F">
      <w:pPr>
        <w:widowControl w:val="0"/>
        <w:autoSpaceDE w:val="0"/>
        <w:autoSpaceDN w:val="0"/>
        <w:adjustRightInd w:val="0"/>
        <w:ind w:left="360"/>
        <w:jc w:val="both"/>
        <w:rPr>
          <w:rFonts w:ascii="Arial" w:hAnsi="Arial" w:cs="Arial"/>
          <w:color w:val="000000"/>
          <w:lang w:eastAsia="en-GB"/>
        </w:rPr>
      </w:pPr>
    </w:p>
    <w:p w14:paraId="1BE8887C" w14:textId="77777777" w:rsidR="007765E9" w:rsidRPr="00531EE2" w:rsidRDefault="007765E9" w:rsidP="00EE678F">
      <w:pPr>
        <w:widowControl w:val="0"/>
        <w:tabs>
          <w:tab w:val="left" w:pos="0"/>
          <w:tab w:val="left" w:pos="666"/>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color w:val="000000"/>
          <w:lang w:eastAsia="en-GB"/>
        </w:rPr>
      </w:pPr>
      <w:r w:rsidRPr="00531EE2">
        <w:rPr>
          <w:rFonts w:ascii="Arial" w:hAnsi="Arial" w:cs="Arial"/>
          <w:color w:val="000000"/>
          <w:lang w:eastAsia="en-GB"/>
        </w:rPr>
        <w:t>Through personal example, open commitment and clear action, ensure diversity is positively valued, resulting in equal access and treatment in employment, service delivery and communications.</w:t>
      </w:r>
    </w:p>
    <w:p w14:paraId="42C8CFEB" w14:textId="77777777" w:rsidR="007765E9" w:rsidRPr="00531EE2" w:rsidRDefault="007765E9" w:rsidP="00EE678F">
      <w:pPr>
        <w:widowControl w:val="0"/>
        <w:autoSpaceDE w:val="0"/>
        <w:autoSpaceDN w:val="0"/>
        <w:adjustRightInd w:val="0"/>
        <w:rPr>
          <w:rFonts w:ascii="Arial" w:hAnsi="Arial" w:cs="Arial"/>
          <w:b/>
          <w:bCs/>
        </w:rPr>
      </w:pPr>
    </w:p>
    <w:p w14:paraId="2CDD402A" w14:textId="77777777" w:rsidR="007765E9" w:rsidRDefault="007765E9" w:rsidP="00EE678F">
      <w:pPr>
        <w:widowControl w:val="0"/>
        <w:autoSpaceDE w:val="0"/>
        <w:autoSpaceDN w:val="0"/>
        <w:adjustRightInd w:val="0"/>
        <w:jc w:val="both"/>
        <w:rPr>
          <w:rFonts w:ascii="Arial" w:hAnsi="Arial" w:cs="Arial"/>
          <w:b/>
          <w:bCs/>
        </w:rPr>
      </w:pPr>
      <w:r w:rsidRPr="00531EE2">
        <w:rPr>
          <w:rFonts w:ascii="Arial" w:hAnsi="Arial" w:cs="Arial"/>
          <w:b/>
          <w:bCs/>
        </w:rPr>
        <w:t xml:space="preserve">Where the </w:t>
      </w:r>
      <w:proofErr w:type="spellStart"/>
      <w:r w:rsidRPr="00531EE2">
        <w:rPr>
          <w:rFonts w:ascii="Arial" w:hAnsi="Arial" w:cs="Arial"/>
          <w:b/>
          <w:bCs/>
        </w:rPr>
        <w:t>roleholder</w:t>
      </w:r>
      <w:proofErr w:type="spellEnd"/>
      <w:r w:rsidRPr="00531EE2">
        <w:rPr>
          <w:rFonts w:ascii="Arial" w:hAnsi="Arial" w:cs="Arial"/>
          <w:b/>
          <w:bCs/>
        </w:rPr>
        <w:t xml:space="preserve"> is disabled every effort will be made to supply all necessary aids, adaptations or equipment to allow them to carry out all the duties of the role.  If, however, a certain task proves to be unachievable, job redesign will be given full consideration.</w:t>
      </w:r>
    </w:p>
    <w:p w14:paraId="705DC372" w14:textId="77777777" w:rsidR="00565625" w:rsidRDefault="00565625" w:rsidP="00EE678F">
      <w:pPr>
        <w:widowControl w:val="0"/>
        <w:autoSpaceDE w:val="0"/>
        <w:autoSpaceDN w:val="0"/>
        <w:adjustRightInd w:val="0"/>
        <w:jc w:val="both"/>
        <w:rPr>
          <w:rFonts w:ascii="Arial" w:hAnsi="Arial" w:cs="Arial"/>
          <w:b/>
          <w:bCs/>
        </w:rPr>
      </w:pPr>
    </w:p>
    <w:p w14:paraId="5C2416CD" w14:textId="77777777" w:rsidR="00565625" w:rsidRDefault="00565625" w:rsidP="00EE678F">
      <w:pPr>
        <w:widowControl w:val="0"/>
        <w:autoSpaceDE w:val="0"/>
        <w:autoSpaceDN w:val="0"/>
        <w:adjustRightInd w:val="0"/>
        <w:jc w:val="both"/>
        <w:rPr>
          <w:rFonts w:ascii="Arial" w:hAnsi="Arial" w:cs="Arial"/>
          <w:b/>
          <w:bCs/>
        </w:rPr>
      </w:pPr>
    </w:p>
    <w:p w14:paraId="5AB8A160" w14:textId="77777777" w:rsidR="00565625" w:rsidRDefault="00565625" w:rsidP="00EE678F">
      <w:pPr>
        <w:widowControl w:val="0"/>
        <w:autoSpaceDE w:val="0"/>
        <w:autoSpaceDN w:val="0"/>
        <w:adjustRightInd w:val="0"/>
        <w:jc w:val="both"/>
        <w:rPr>
          <w:rFonts w:ascii="Arial" w:hAnsi="Arial" w:cs="Arial"/>
          <w:b/>
          <w:bCs/>
        </w:rPr>
      </w:pPr>
    </w:p>
    <w:p w14:paraId="2B438B10" w14:textId="77777777" w:rsidR="00565625" w:rsidRDefault="00565625" w:rsidP="00EE678F">
      <w:pPr>
        <w:widowControl w:val="0"/>
        <w:autoSpaceDE w:val="0"/>
        <w:autoSpaceDN w:val="0"/>
        <w:adjustRightInd w:val="0"/>
        <w:jc w:val="both"/>
        <w:rPr>
          <w:rFonts w:ascii="Arial" w:hAnsi="Arial" w:cs="Arial"/>
          <w:b/>
          <w:bCs/>
        </w:rPr>
      </w:pPr>
    </w:p>
    <w:p w14:paraId="3BE4F308" w14:textId="77777777" w:rsidR="00565625" w:rsidRDefault="00565625" w:rsidP="00EE678F">
      <w:pPr>
        <w:widowControl w:val="0"/>
        <w:autoSpaceDE w:val="0"/>
        <w:autoSpaceDN w:val="0"/>
        <w:adjustRightInd w:val="0"/>
        <w:jc w:val="both"/>
        <w:rPr>
          <w:rFonts w:ascii="Arial" w:hAnsi="Arial" w:cs="Arial"/>
          <w:b/>
          <w:bCs/>
        </w:rPr>
      </w:pPr>
    </w:p>
    <w:p w14:paraId="61384C6B" w14:textId="77777777" w:rsidR="00565625" w:rsidRDefault="00565625" w:rsidP="00EE678F">
      <w:pPr>
        <w:widowControl w:val="0"/>
        <w:autoSpaceDE w:val="0"/>
        <w:autoSpaceDN w:val="0"/>
        <w:adjustRightInd w:val="0"/>
        <w:jc w:val="both"/>
        <w:rPr>
          <w:rFonts w:ascii="Arial" w:hAnsi="Arial" w:cs="Arial"/>
          <w:b/>
          <w:bCs/>
        </w:rPr>
      </w:pPr>
    </w:p>
    <w:p w14:paraId="59594894" w14:textId="77777777" w:rsidR="00565625" w:rsidRDefault="00565625" w:rsidP="00EE678F">
      <w:pPr>
        <w:widowControl w:val="0"/>
        <w:autoSpaceDE w:val="0"/>
        <w:autoSpaceDN w:val="0"/>
        <w:adjustRightInd w:val="0"/>
        <w:jc w:val="both"/>
        <w:rPr>
          <w:rFonts w:ascii="Arial" w:hAnsi="Arial" w:cs="Arial"/>
          <w:b/>
          <w:bCs/>
        </w:rPr>
      </w:pPr>
    </w:p>
    <w:p w14:paraId="754B4668" w14:textId="77777777" w:rsidR="00565625" w:rsidRDefault="00565625" w:rsidP="00EE678F">
      <w:pPr>
        <w:widowControl w:val="0"/>
        <w:autoSpaceDE w:val="0"/>
        <w:autoSpaceDN w:val="0"/>
        <w:adjustRightInd w:val="0"/>
        <w:jc w:val="both"/>
        <w:rPr>
          <w:rFonts w:ascii="Arial" w:hAnsi="Arial" w:cs="Arial"/>
          <w:b/>
          <w:bCs/>
        </w:rPr>
      </w:pPr>
    </w:p>
    <w:p w14:paraId="150DC83B" w14:textId="77777777" w:rsidR="00565625" w:rsidRDefault="00565625" w:rsidP="00EE678F">
      <w:pPr>
        <w:widowControl w:val="0"/>
        <w:autoSpaceDE w:val="0"/>
        <w:autoSpaceDN w:val="0"/>
        <w:adjustRightInd w:val="0"/>
        <w:jc w:val="both"/>
        <w:rPr>
          <w:rFonts w:ascii="Arial" w:hAnsi="Arial" w:cs="Arial"/>
          <w:b/>
          <w:bCs/>
        </w:rPr>
      </w:pPr>
    </w:p>
    <w:p w14:paraId="131DED9E" w14:textId="77777777" w:rsidR="00565625" w:rsidRDefault="00565625" w:rsidP="00EE678F">
      <w:pPr>
        <w:widowControl w:val="0"/>
        <w:autoSpaceDE w:val="0"/>
        <w:autoSpaceDN w:val="0"/>
        <w:adjustRightInd w:val="0"/>
        <w:jc w:val="both"/>
        <w:rPr>
          <w:rFonts w:ascii="Arial" w:hAnsi="Arial" w:cs="Arial"/>
          <w:b/>
          <w:bCs/>
        </w:rPr>
      </w:pPr>
    </w:p>
    <w:p w14:paraId="4DD218E1" w14:textId="77777777" w:rsidR="00565625" w:rsidRDefault="00565625" w:rsidP="00EE678F">
      <w:pPr>
        <w:widowControl w:val="0"/>
        <w:autoSpaceDE w:val="0"/>
        <w:autoSpaceDN w:val="0"/>
        <w:adjustRightInd w:val="0"/>
        <w:jc w:val="both"/>
        <w:rPr>
          <w:rFonts w:ascii="Arial" w:hAnsi="Arial" w:cs="Arial"/>
          <w:b/>
          <w:bCs/>
        </w:rPr>
      </w:pPr>
    </w:p>
    <w:p w14:paraId="02D5FDB7" w14:textId="77777777" w:rsidR="00565625" w:rsidRDefault="00565625" w:rsidP="00EE678F">
      <w:pPr>
        <w:widowControl w:val="0"/>
        <w:autoSpaceDE w:val="0"/>
        <w:autoSpaceDN w:val="0"/>
        <w:adjustRightInd w:val="0"/>
        <w:jc w:val="both"/>
        <w:rPr>
          <w:rFonts w:ascii="Arial" w:hAnsi="Arial" w:cs="Arial"/>
          <w:b/>
          <w:bCs/>
        </w:rPr>
      </w:pPr>
    </w:p>
    <w:p w14:paraId="687B9609" w14:textId="77777777" w:rsidR="00565625" w:rsidRDefault="00565625" w:rsidP="00EE678F">
      <w:pPr>
        <w:widowControl w:val="0"/>
        <w:autoSpaceDE w:val="0"/>
        <w:autoSpaceDN w:val="0"/>
        <w:adjustRightInd w:val="0"/>
        <w:jc w:val="both"/>
        <w:rPr>
          <w:rFonts w:ascii="Arial" w:hAnsi="Arial" w:cs="Arial"/>
          <w:b/>
          <w:bCs/>
        </w:rPr>
      </w:pPr>
    </w:p>
    <w:p w14:paraId="3E35D274" w14:textId="77777777" w:rsidR="00565625" w:rsidRDefault="00565625" w:rsidP="00EE678F">
      <w:pPr>
        <w:widowControl w:val="0"/>
        <w:autoSpaceDE w:val="0"/>
        <w:autoSpaceDN w:val="0"/>
        <w:adjustRightInd w:val="0"/>
        <w:jc w:val="both"/>
        <w:rPr>
          <w:rFonts w:ascii="Arial" w:hAnsi="Arial" w:cs="Arial"/>
          <w:b/>
          <w:bCs/>
        </w:rPr>
      </w:pPr>
    </w:p>
    <w:p w14:paraId="32C330CC" w14:textId="77777777" w:rsidR="00565625" w:rsidRDefault="00565625" w:rsidP="00EE678F">
      <w:pPr>
        <w:widowControl w:val="0"/>
        <w:autoSpaceDE w:val="0"/>
        <w:autoSpaceDN w:val="0"/>
        <w:adjustRightInd w:val="0"/>
        <w:jc w:val="both"/>
        <w:rPr>
          <w:rFonts w:ascii="Arial" w:hAnsi="Arial" w:cs="Arial"/>
          <w:b/>
          <w:bCs/>
        </w:rPr>
      </w:pPr>
    </w:p>
    <w:p w14:paraId="31E2E6F1" w14:textId="77777777" w:rsidR="00565625" w:rsidRDefault="00565625" w:rsidP="00EE678F">
      <w:pPr>
        <w:widowControl w:val="0"/>
        <w:autoSpaceDE w:val="0"/>
        <w:autoSpaceDN w:val="0"/>
        <w:adjustRightInd w:val="0"/>
        <w:jc w:val="both"/>
        <w:rPr>
          <w:rFonts w:ascii="Arial" w:hAnsi="Arial" w:cs="Arial"/>
          <w:b/>
          <w:bCs/>
        </w:rPr>
      </w:pPr>
    </w:p>
    <w:p w14:paraId="078D15A3" w14:textId="77777777" w:rsidR="00565625" w:rsidRDefault="00565625" w:rsidP="00EE678F">
      <w:pPr>
        <w:widowControl w:val="0"/>
        <w:autoSpaceDE w:val="0"/>
        <w:autoSpaceDN w:val="0"/>
        <w:adjustRightInd w:val="0"/>
        <w:jc w:val="both"/>
        <w:rPr>
          <w:rFonts w:ascii="Arial" w:hAnsi="Arial" w:cs="Arial"/>
          <w:b/>
          <w:bCs/>
        </w:rPr>
      </w:pPr>
    </w:p>
    <w:p w14:paraId="3A712312" w14:textId="77777777" w:rsidR="00565625" w:rsidRDefault="00565625" w:rsidP="00EE678F">
      <w:pPr>
        <w:widowControl w:val="0"/>
        <w:autoSpaceDE w:val="0"/>
        <w:autoSpaceDN w:val="0"/>
        <w:adjustRightInd w:val="0"/>
        <w:jc w:val="both"/>
        <w:rPr>
          <w:rFonts w:ascii="Arial" w:hAnsi="Arial" w:cs="Arial"/>
          <w:b/>
          <w:bCs/>
        </w:rPr>
      </w:pPr>
    </w:p>
    <w:p w14:paraId="437725F5" w14:textId="77777777" w:rsidR="00565625" w:rsidRDefault="00565625" w:rsidP="00EE678F">
      <w:pPr>
        <w:widowControl w:val="0"/>
        <w:autoSpaceDE w:val="0"/>
        <w:autoSpaceDN w:val="0"/>
        <w:adjustRightInd w:val="0"/>
        <w:jc w:val="both"/>
        <w:rPr>
          <w:rFonts w:ascii="Arial" w:hAnsi="Arial" w:cs="Arial"/>
          <w:b/>
          <w:bCs/>
        </w:rPr>
      </w:pPr>
    </w:p>
    <w:p w14:paraId="5F57C510" w14:textId="77777777" w:rsidR="00565625" w:rsidRDefault="00565625" w:rsidP="00EE678F">
      <w:pPr>
        <w:widowControl w:val="0"/>
        <w:autoSpaceDE w:val="0"/>
        <w:autoSpaceDN w:val="0"/>
        <w:adjustRightInd w:val="0"/>
        <w:jc w:val="both"/>
        <w:rPr>
          <w:rFonts w:ascii="Arial" w:hAnsi="Arial" w:cs="Arial"/>
          <w:b/>
          <w:bCs/>
        </w:rPr>
      </w:pPr>
    </w:p>
    <w:p w14:paraId="5B580F4E" w14:textId="77777777" w:rsidR="00565625" w:rsidRDefault="00565625" w:rsidP="00EE678F">
      <w:pPr>
        <w:widowControl w:val="0"/>
        <w:autoSpaceDE w:val="0"/>
        <w:autoSpaceDN w:val="0"/>
        <w:adjustRightInd w:val="0"/>
        <w:jc w:val="both"/>
        <w:rPr>
          <w:rFonts w:ascii="Arial" w:hAnsi="Arial" w:cs="Arial"/>
          <w:b/>
          <w:bCs/>
        </w:rPr>
      </w:pPr>
    </w:p>
    <w:p w14:paraId="0739F049" w14:textId="77777777" w:rsidR="00565625" w:rsidRDefault="00565625" w:rsidP="00EE678F">
      <w:pPr>
        <w:widowControl w:val="0"/>
        <w:autoSpaceDE w:val="0"/>
        <w:autoSpaceDN w:val="0"/>
        <w:adjustRightInd w:val="0"/>
        <w:jc w:val="both"/>
        <w:rPr>
          <w:rFonts w:ascii="Arial" w:hAnsi="Arial" w:cs="Arial"/>
          <w:b/>
          <w:bCs/>
        </w:rPr>
      </w:pPr>
    </w:p>
    <w:p w14:paraId="4C0F4755" w14:textId="77777777" w:rsidR="00565625" w:rsidRDefault="00565625" w:rsidP="00EE678F">
      <w:pPr>
        <w:widowControl w:val="0"/>
        <w:autoSpaceDE w:val="0"/>
        <w:autoSpaceDN w:val="0"/>
        <w:adjustRightInd w:val="0"/>
        <w:jc w:val="both"/>
        <w:rPr>
          <w:rFonts w:ascii="Arial" w:hAnsi="Arial" w:cs="Arial"/>
          <w:b/>
          <w:bCs/>
        </w:rPr>
      </w:pPr>
    </w:p>
    <w:p w14:paraId="28C0B758" w14:textId="3BA535D7" w:rsidR="00565625" w:rsidRDefault="00565625" w:rsidP="00EE678F">
      <w:pPr>
        <w:widowControl w:val="0"/>
        <w:autoSpaceDE w:val="0"/>
        <w:autoSpaceDN w:val="0"/>
        <w:adjustRightInd w:val="0"/>
        <w:jc w:val="both"/>
        <w:rPr>
          <w:rFonts w:ascii="Arial" w:hAnsi="Arial" w:cs="Arial"/>
          <w:b/>
          <w:bCs/>
        </w:rPr>
      </w:pPr>
      <w:r>
        <w:rPr>
          <w:rFonts w:ascii="Arial" w:hAnsi="Arial" w:cs="Arial"/>
          <w:b/>
          <w:bCs/>
        </w:rPr>
        <w:lastRenderedPageBreak/>
        <w:t xml:space="preserve">Role </w:t>
      </w:r>
      <w:proofErr w:type="spellStart"/>
      <w:r>
        <w:rPr>
          <w:rFonts w:ascii="Arial" w:hAnsi="Arial" w:cs="Arial"/>
          <w:b/>
          <w:bCs/>
        </w:rPr>
        <w:t>Porfolio</w:t>
      </w:r>
      <w:proofErr w:type="spellEnd"/>
      <w:r>
        <w:rPr>
          <w:rFonts w:ascii="Arial" w:hAnsi="Arial" w:cs="Arial"/>
          <w:b/>
          <w:bCs/>
        </w:rPr>
        <w:t>:</w:t>
      </w:r>
    </w:p>
    <w:p w14:paraId="0D192A99" w14:textId="77777777" w:rsidR="00565625" w:rsidRDefault="00565625" w:rsidP="00EE678F">
      <w:pPr>
        <w:widowControl w:val="0"/>
        <w:autoSpaceDE w:val="0"/>
        <w:autoSpaceDN w:val="0"/>
        <w:adjustRightInd w:val="0"/>
        <w:jc w:val="both"/>
        <w:rPr>
          <w:rFonts w:ascii="Arial" w:hAnsi="Arial" w:cs="Arial"/>
          <w:b/>
          <w:bCs/>
        </w:rPr>
      </w:pPr>
    </w:p>
    <w:p w14:paraId="771740AC" w14:textId="5D5F15F9" w:rsidR="00565625" w:rsidRDefault="00565625" w:rsidP="00EE678F">
      <w:pPr>
        <w:widowControl w:val="0"/>
        <w:autoSpaceDE w:val="0"/>
        <w:autoSpaceDN w:val="0"/>
        <w:adjustRightInd w:val="0"/>
        <w:jc w:val="both"/>
        <w:rPr>
          <w:rFonts w:ascii="Arial" w:hAnsi="Arial" w:cs="Arial"/>
          <w:b/>
          <w:bCs/>
        </w:rPr>
      </w:pPr>
      <w:r>
        <w:rPr>
          <w:rFonts w:ascii="Arial" w:hAnsi="Arial" w:cs="Arial"/>
          <w:b/>
          <w:bCs/>
        </w:rPr>
        <w:t>The Neighbourhoods Service:</w:t>
      </w:r>
    </w:p>
    <w:p w14:paraId="1C796B7D" w14:textId="77777777" w:rsidR="00565625" w:rsidRDefault="00565625" w:rsidP="00EE678F">
      <w:pPr>
        <w:widowControl w:val="0"/>
        <w:autoSpaceDE w:val="0"/>
        <w:autoSpaceDN w:val="0"/>
        <w:adjustRightInd w:val="0"/>
        <w:jc w:val="both"/>
        <w:rPr>
          <w:rFonts w:ascii="Arial" w:hAnsi="Arial" w:cs="Arial"/>
          <w:b/>
          <w:bCs/>
        </w:rPr>
      </w:pPr>
    </w:p>
    <w:p w14:paraId="2C2E24C5" w14:textId="718F48F1" w:rsidR="00C93A5A" w:rsidRDefault="00565625" w:rsidP="00565625">
      <w:pPr>
        <w:rPr>
          <w:rFonts w:ascii="Arial" w:eastAsia="Arial" w:hAnsi="Arial" w:cs="Arial"/>
        </w:rPr>
      </w:pPr>
      <w:r w:rsidRPr="00EB7F5A">
        <w:rPr>
          <w:rFonts w:ascii="Arial" w:eastAsia="Arial" w:hAnsi="Arial" w:cs="Arial"/>
        </w:rPr>
        <w:t xml:space="preserve">Through an integrated operational model that responds to the needs of different places, the service focuses on maintaining </w:t>
      </w:r>
      <w:r w:rsidRPr="00EB7F5A">
        <w:rPr>
          <w:rFonts w:ascii="Arial" w:eastAsia="Arial" w:hAnsi="Arial" w:cs="Arial"/>
          <w:bCs/>
        </w:rPr>
        <w:t xml:space="preserve">clean, </w:t>
      </w:r>
      <w:proofErr w:type="gramStart"/>
      <w:r w:rsidRPr="00EB7F5A">
        <w:rPr>
          <w:rFonts w:ascii="Arial" w:eastAsia="Arial" w:hAnsi="Arial" w:cs="Arial"/>
          <w:bCs/>
        </w:rPr>
        <w:t>safe</w:t>
      </w:r>
      <w:proofErr w:type="gramEnd"/>
      <w:r w:rsidRPr="00EB7F5A">
        <w:rPr>
          <w:rFonts w:ascii="Arial" w:eastAsia="Arial" w:hAnsi="Arial" w:cs="Arial"/>
          <w:bCs/>
        </w:rPr>
        <w:t xml:space="preserve"> and vibrant neighbourhoods</w:t>
      </w:r>
      <w:r w:rsidRPr="00EB7F5A">
        <w:rPr>
          <w:rFonts w:ascii="Arial" w:eastAsia="Arial" w:hAnsi="Arial" w:cs="Arial"/>
        </w:rPr>
        <w:t xml:space="preserve"> that </w:t>
      </w:r>
      <w:r w:rsidR="00C93A5A">
        <w:rPr>
          <w:rFonts w:ascii="Arial" w:eastAsia="Arial" w:hAnsi="Arial" w:cs="Arial"/>
        </w:rPr>
        <w:t>residents</w:t>
      </w:r>
      <w:r w:rsidRPr="00EB7F5A">
        <w:rPr>
          <w:rFonts w:ascii="Arial" w:eastAsia="Arial" w:hAnsi="Arial" w:cs="Arial"/>
        </w:rPr>
        <w:t xml:space="preserve">, businesses and visitors can be proud of. </w:t>
      </w:r>
    </w:p>
    <w:p w14:paraId="5EF37F44" w14:textId="77777777" w:rsidR="00C93A5A" w:rsidRDefault="00C93A5A" w:rsidP="00565625">
      <w:pPr>
        <w:rPr>
          <w:rFonts w:ascii="Arial" w:eastAsia="Arial" w:hAnsi="Arial" w:cs="Arial"/>
        </w:rPr>
      </w:pPr>
    </w:p>
    <w:p w14:paraId="360539D4" w14:textId="2E7256D5" w:rsidR="00565625" w:rsidRDefault="0069499E" w:rsidP="00565625">
      <w:pPr>
        <w:rPr>
          <w:rFonts w:ascii="Arial" w:eastAsia="Arial" w:hAnsi="Arial" w:cs="Arial"/>
        </w:rPr>
      </w:pPr>
      <w:r>
        <w:rPr>
          <w:rFonts w:ascii="Arial" w:eastAsia="Arial" w:hAnsi="Arial" w:cs="Arial"/>
        </w:rPr>
        <w:t>The service</w:t>
      </w:r>
      <w:r w:rsidR="00565625" w:rsidRPr="00EB7F5A">
        <w:rPr>
          <w:rFonts w:ascii="Arial" w:eastAsia="Arial" w:hAnsi="Arial" w:cs="Arial"/>
        </w:rPr>
        <w:t xml:space="preserve"> provides strategic direction and the operational management of citywide services and specialist technical support, together with three Neighbourhood Teams </w:t>
      </w:r>
      <w:r w:rsidR="00C93A5A" w:rsidRPr="00EB7F5A">
        <w:rPr>
          <w:rFonts w:ascii="Arial" w:eastAsia="Arial" w:hAnsi="Arial" w:cs="Arial"/>
        </w:rPr>
        <w:t>to facilitate place-based approaches</w:t>
      </w:r>
      <w:r w:rsidR="00C93A5A" w:rsidRPr="00EB7F5A">
        <w:rPr>
          <w:rFonts w:ascii="Arial" w:eastAsia="Arial" w:hAnsi="Arial" w:cs="Arial"/>
        </w:rPr>
        <w:t xml:space="preserve"> </w:t>
      </w:r>
      <w:r w:rsidR="00565625" w:rsidRPr="00EB7F5A">
        <w:rPr>
          <w:rFonts w:ascii="Arial" w:eastAsia="Arial" w:hAnsi="Arial" w:cs="Arial"/>
        </w:rPr>
        <w:t xml:space="preserve">(North, Central and South). Services include Compliance &amp; Community Safety, Waste, Recycling &amp; Street Cleansing, Pest Control, Highways, Libraries, Galleries &amp; Culture, Bereavement, Parks, Leisure &amp; Events, </w:t>
      </w:r>
      <w:r w:rsidR="00565625">
        <w:rPr>
          <w:rFonts w:ascii="Arial" w:eastAsia="Arial" w:hAnsi="Arial" w:cs="Arial"/>
        </w:rPr>
        <w:t xml:space="preserve">Grounds Maintenance, </w:t>
      </w:r>
      <w:r w:rsidR="00565625" w:rsidRPr="00EB7F5A">
        <w:rPr>
          <w:rFonts w:ascii="Arial" w:eastAsia="Arial" w:hAnsi="Arial" w:cs="Arial"/>
        </w:rPr>
        <w:t>Markets, and Housing &amp; Homelessness</w:t>
      </w:r>
      <w:r w:rsidR="00C93A5A">
        <w:rPr>
          <w:rFonts w:ascii="Arial" w:eastAsia="Arial" w:hAnsi="Arial" w:cs="Arial"/>
        </w:rPr>
        <w:t xml:space="preserve">. The </w:t>
      </w:r>
      <w:proofErr w:type="gramStart"/>
      <w:r w:rsidR="00C93A5A">
        <w:rPr>
          <w:rFonts w:ascii="Arial" w:eastAsia="Arial" w:hAnsi="Arial" w:cs="Arial"/>
        </w:rPr>
        <w:t xml:space="preserve">service  </w:t>
      </w:r>
      <w:r w:rsidR="00565625" w:rsidRPr="00A904BD">
        <w:rPr>
          <w:rFonts w:ascii="Arial" w:eastAsia="Arial" w:hAnsi="Arial" w:cs="Arial"/>
        </w:rPr>
        <w:t>collaborates</w:t>
      </w:r>
      <w:proofErr w:type="gramEnd"/>
      <w:r w:rsidR="00565625" w:rsidRPr="00A904BD">
        <w:rPr>
          <w:rFonts w:ascii="Arial" w:eastAsia="Arial" w:hAnsi="Arial" w:cs="Arial"/>
        </w:rPr>
        <w:t xml:space="preserve"> with other Council Directorates / Teams, Executive Member portfolios, Ward Members and external stakeholders</w:t>
      </w:r>
      <w:r w:rsidR="00C93A5A">
        <w:rPr>
          <w:rFonts w:ascii="Arial" w:eastAsia="Arial" w:hAnsi="Arial" w:cs="Arial"/>
        </w:rPr>
        <w:t xml:space="preserve"> (public, private and voluntary community sectors and residents)</w:t>
      </w:r>
      <w:r w:rsidR="00565625" w:rsidRPr="00A904BD">
        <w:rPr>
          <w:rFonts w:ascii="Arial" w:eastAsia="Arial" w:hAnsi="Arial" w:cs="Arial"/>
        </w:rPr>
        <w:t xml:space="preserve">. </w:t>
      </w:r>
    </w:p>
    <w:p w14:paraId="67140989" w14:textId="77777777" w:rsidR="00565625" w:rsidRDefault="00565625" w:rsidP="00565625">
      <w:pPr>
        <w:rPr>
          <w:rFonts w:ascii="Arial" w:eastAsia="Arial" w:hAnsi="Arial" w:cs="Arial"/>
        </w:rPr>
      </w:pPr>
    </w:p>
    <w:p w14:paraId="3B2E8366" w14:textId="2AAC4F16" w:rsidR="00565625" w:rsidRPr="00A904BD" w:rsidRDefault="00565625" w:rsidP="00565625">
      <w:pPr>
        <w:rPr>
          <w:rFonts w:ascii="Arial" w:eastAsia="Arial" w:hAnsi="Arial" w:cs="Arial"/>
        </w:rPr>
      </w:pPr>
      <w:r w:rsidRPr="00A904BD">
        <w:rPr>
          <w:rFonts w:ascii="Arial" w:eastAsia="Arial" w:hAnsi="Arial" w:cs="Arial"/>
        </w:rPr>
        <w:t xml:space="preserve">The service also plays a key role in driving place-based reform (Bringing Services Together for People in Places </w:t>
      </w:r>
      <w:r w:rsidR="00C93A5A">
        <w:rPr>
          <w:rFonts w:ascii="Arial" w:eastAsia="Arial" w:hAnsi="Arial" w:cs="Arial"/>
        </w:rPr>
        <w:t>and Making Manchester Fairer</w:t>
      </w:r>
      <w:r w:rsidR="0069499E">
        <w:rPr>
          <w:rFonts w:ascii="Arial" w:eastAsia="Arial" w:hAnsi="Arial" w:cs="Arial"/>
        </w:rPr>
        <w:t>)</w:t>
      </w:r>
      <w:r w:rsidR="00C93A5A">
        <w:rPr>
          <w:rFonts w:ascii="Arial" w:eastAsia="Arial" w:hAnsi="Arial" w:cs="Arial"/>
        </w:rPr>
        <w:t xml:space="preserve"> </w:t>
      </w:r>
      <w:r w:rsidRPr="00A904BD">
        <w:rPr>
          <w:rFonts w:ascii="Arial" w:eastAsia="Arial" w:hAnsi="Arial" w:cs="Arial"/>
        </w:rPr>
        <w:t xml:space="preserve">to improve the quality of life for residents, as well as community engagement and development to equip </w:t>
      </w:r>
      <w:r w:rsidR="009376B6">
        <w:rPr>
          <w:rFonts w:ascii="Arial" w:eastAsia="Arial" w:hAnsi="Arial" w:cs="Arial"/>
        </w:rPr>
        <w:t xml:space="preserve">diverse </w:t>
      </w:r>
      <w:r w:rsidRPr="00A904BD">
        <w:rPr>
          <w:rFonts w:ascii="Arial" w:eastAsia="Arial" w:hAnsi="Arial" w:cs="Arial"/>
        </w:rPr>
        <w:t xml:space="preserve">communities to participate. </w:t>
      </w:r>
    </w:p>
    <w:p w14:paraId="782FE1DF" w14:textId="77777777" w:rsidR="00565625" w:rsidRDefault="00565625" w:rsidP="00EE678F">
      <w:pPr>
        <w:widowControl w:val="0"/>
        <w:autoSpaceDE w:val="0"/>
        <w:autoSpaceDN w:val="0"/>
        <w:adjustRightInd w:val="0"/>
        <w:jc w:val="both"/>
        <w:rPr>
          <w:rFonts w:ascii="Arial" w:hAnsi="Arial" w:cs="Arial"/>
          <w:b/>
          <w:bCs/>
        </w:rPr>
      </w:pPr>
    </w:p>
    <w:p w14:paraId="2A7B3EB3" w14:textId="24BD9CC0" w:rsidR="00565625" w:rsidRDefault="00565625" w:rsidP="00EE678F">
      <w:pPr>
        <w:widowControl w:val="0"/>
        <w:autoSpaceDE w:val="0"/>
        <w:autoSpaceDN w:val="0"/>
        <w:adjustRightInd w:val="0"/>
        <w:jc w:val="both"/>
        <w:rPr>
          <w:rFonts w:ascii="Arial" w:hAnsi="Arial" w:cs="Arial"/>
          <w:b/>
          <w:bCs/>
        </w:rPr>
      </w:pPr>
      <w:r>
        <w:rPr>
          <w:rFonts w:ascii="Arial" w:hAnsi="Arial" w:cs="Arial"/>
          <w:b/>
          <w:bCs/>
        </w:rPr>
        <w:t>The Role:</w:t>
      </w:r>
    </w:p>
    <w:p w14:paraId="5E9A4087" w14:textId="77777777" w:rsidR="00565625" w:rsidRPr="007948A2" w:rsidRDefault="00565625" w:rsidP="00EE678F">
      <w:pPr>
        <w:widowControl w:val="0"/>
        <w:autoSpaceDE w:val="0"/>
        <w:autoSpaceDN w:val="0"/>
        <w:adjustRightInd w:val="0"/>
        <w:jc w:val="both"/>
        <w:rPr>
          <w:rFonts w:ascii="Arial" w:hAnsi="Arial" w:cs="Arial"/>
          <w:b/>
          <w:bCs/>
          <w:sz w:val="12"/>
          <w:szCs w:val="12"/>
        </w:rPr>
      </w:pPr>
    </w:p>
    <w:p w14:paraId="4A1C5607" w14:textId="43B2C10F" w:rsidR="00565625" w:rsidRDefault="00565625" w:rsidP="00EE678F">
      <w:pPr>
        <w:widowControl w:val="0"/>
        <w:autoSpaceDE w:val="0"/>
        <w:autoSpaceDN w:val="0"/>
        <w:adjustRightInd w:val="0"/>
        <w:jc w:val="both"/>
        <w:rPr>
          <w:rFonts w:ascii="Arial" w:hAnsi="Arial" w:cs="Arial"/>
        </w:rPr>
      </w:pPr>
      <w:r w:rsidRPr="00565625">
        <w:rPr>
          <w:rFonts w:ascii="Arial" w:hAnsi="Arial" w:cs="Arial"/>
        </w:rPr>
        <w:t>The role will focus on:</w:t>
      </w:r>
    </w:p>
    <w:p w14:paraId="76377FAA" w14:textId="77777777" w:rsidR="00EF4115" w:rsidRPr="007948A2" w:rsidRDefault="00EF4115" w:rsidP="00EE678F">
      <w:pPr>
        <w:widowControl w:val="0"/>
        <w:autoSpaceDE w:val="0"/>
        <w:autoSpaceDN w:val="0"/>
        <w:adjustRightInd w:val="0"/>
        <w:jc w:val="both"/>
        <w:rPr>
          <w:rFonts w:ascii="Arial" w:hAnsi="Arial" w:cs="Arial"/>
          <w:sz w:val="12"/>
          <w:szCs w:val="12"/>
        </w:rPr>
      </w:pPr>
    </w:p>
    <w:p w14:paraId="3D1FE6C4" w14:textId="35E44901" w:rsidR="00EF4115" w:rsidRDefault="00EF4115" w:rsidP="00EF4115">
      <w:pPr>
        <w:pStyle w:val="paragraph"/>
        <w:numPr>
          <w:ilvl w:val="0"/>
          <w:numId w:val="12"/>
        </w:numPr>
        <w:spacing w:before="0" w:beforeAutospacing="0" w:after="0" w:afterAutospacing="0"/>
        <w:textAlignment w:val="baseline"/>
        <w:rPr>
          <w:rStyle w:val="eop"/>
          <w:rFonts w:ascii="Arial" w:hAnsi="Arial" w:cs="Arial"/>
        </w:rPr>
      </w:pPr>
      <w:r w:rsidRPr="00EF4115">
        <w:rPr>
          <w:rStyle w:val="normaltextrun"/>
          <w:rFonts w:ascii="Arial" w:hAnsi="Arial" w:cs="Arial"/>
          <w:lang w:val="en-US"/>
        </w:rPr>
        <w:t xml:space="preserve">Providing exemplar leadership </w:t>
      </w:r>
      <w:r w:rsidR="000C50A9">
        <w:rPr>
          <w:rStyle w:val="normaltextrun"/>
          <w:rFonts w:ascii="Arial" w:hAnsi="Arial" w:cs="Arial"/>
          <w:lang w:val="en-US"/>
        </w:rPr>
        <w:t xml:space="preserve">of a </w:t>
      </w:r>
      <w:proofErr w:type="spellStart"/>
      <w:r w:rsidRPr="00EF4115">
        <w:rPr>
          <w:rStyle w:val="normaltextrun"/>
          <w:rFonts w:ascii="Arial" w:hAnsi="Arial" w:cs="Arial"/>
          <w:lang w:val="en-US"/>
        </w:rPr>
        <w:t>Neighbourhood</w:t>
      </w:r>
      <w:proofErr w:type="spellEnd"/>
      <w:r w:rsidRPr="00EF4115">
        <w:rPr>
          <w:rStyle w:val="normaltextrun"/>
          <w:rFonts w:ascii="Arial" w:hAnsi="Arial" w:cs="Arial"/>
          <w:lang w:val="en-US"/>
        </w:rPr>
        <w:t xml:space="preserve"> Team to drive the delivery of people / place priorities</w:t>
      </w:r>
      <w:r w:rsidR="000E6761">
        <w:rPr>
          <w:rStyle w:val="normaltextrun"/>
          <w:rFonts w:ascii="Arial" w:hAnsi="Arial" w:cs="Arial"/>
          <w:lang w:val="en-US"/>
        </w:rPr>
        <w:t xml:space="preserve"> (existing and </w:t>
      </w:r>
      <w:r w:rsidR="0069499E">
        <w:rPr>
          <w:rStyle w:val="normaltextrun"/>
          <w:rFonts w:ascii="Arial" w:hAnsi="Arial" w:cs="Arial"/>
          <w:lang w:val="en-US"/>
        </w:rPr>
        <w:t>evolving in how places are changing</w:t>
      </w:r>
      <w:proofErr w:type="gramStart"/>
      <w:r w:rsidR="000E6761">
        <w:rPr>
          <w:rStyle w:val="normaltextrun"/>
          <w:rFonts w:ascii="Arial" w:hAnsi="Arial" w:cs="Arial"/>
          <w:lang w:val="en-US"/>
        </w:rPr>
        <w:t>)</w:t>
      </w:r>
      <w:r w:rsidR="009376B6">
        <w:rPr>
          <w:rStyle w:val="normaltextrun"/>
          <w:rFonts w:ascii="Arial" w:hAnsi="Arial" w:cs="Arial"/>
          <w:lang w:val="en-US"/>
        </w:rPr>
        <w:t>;</w:t>
      </w:r>
      <w:proofErr w:type="gramEnd"/>
    </w:p>
    <w:p w14:paraId="44D69092" w14:textId="2D54B48C" w:rsidR="009376B6" w:rsidRPr="009376B6" w:rsidRDefault="009376B6" w:rsidP="009376B6">
      <w:pPr>
        <w:pStyle w:val="paragraph"/>
        <w:numPr>
          <w:ilvl w:val="0"/>
          <w:numId w:val="12"/>
        </w:numPr>
        <w:spacing w:before="0" w:beforeAutospacing="0" w:after="0" w:afterAutospacing="0"/>
        <w:textAlignment w:val="baseline"/>
        <w:rPr>
          <w:rFonts w:ascii="Arial" w:hAnsi="Arial" w:cs="Arial"/>
        </w:rPr>
      </w:pPr>
      <w:r w:rsidRPr="009376B6">
        <w:rPr>
          <w:rStyle w:val="normaltextrun"/>
          <w:rFonts w:ascii="Arial" w:hAnsi="Arial" w:cs="Arial"/>
          <w:lang w:val="en-US"/>
        </w:rPr>
        <w:t xml:space="preserve">Ensuring data, intelligence and lived experience, is </w:t>
      </w:r>
      <w:r>
        <w:rPr>
          <w:rStyle w:val="normaltextrun"/>
          <w:rFonts w:ascii="Arial" w:hAnsi="Arial" w:cs="Arial"/>
          <w:lang w:val="en-US"/>
        </w:rPr>
        <w:t xml:space="preserve">strategically </w:t>
      </w:r>
      <w:r w:rsidRPr="009376B6">
        <w:rPr>
          <w:rStyle w:val="normaltextrun"/>
          <w:rFonts w:ascii="Arial" w:hAnsi="Arial" w:cs="Arial"/>
          <w:lang w:val="en-US"/>
        </w:rPr>
        <w:t xml:space="preserve">driving inclusive </w:t>
      </w:r>
      <w:r>
        <w:rPr>
          <w:rStyle w:val="normaltextrun"/>
          <w:rFonts w:ascii="Arial" w:hAnsi="Arial" w:cs="Arial"/>
          <w:lang w:val="en-US"/>
        </w:rPr>
        <w:t xml:space="preserve">service </w:t>
      </w:r>
      <w:r w:rsidRPr="009376B6">
        <w:rPr>
          <w:rStyle w:val="normaltextrun"/>
          <w:rFonts w:ascii="Arial" w:hAnsi="Arial" w:cs="Arial"/>
          <w:lang w:val="en-US"/>
        </w:rPr>
        <w:t>delivery</w:t>
      </w:r>
      <w:r>
        <w:rPr>
          <w:rStyle w:val="normaltextrun"/>
          <w:rFonts w:ascii="Arial" w:hAnsi="Arial" w:cs="Arial"/>
          <w:lang w:val="en-US"/>
        </w:rPr>
        <w:t xml:space="preserve">, creativity and innovative delivery </w:t>
      </w:r>
      <w:proofErr w:type="gramStart"/>
      <w:r>
        <w:rPr>
          <w:rStyle w:val="normaltextrun"/>
          <w:rFonts w:ascii="Arial" w:hAnsi="Arial" w:cs="Arial"/>
          <w:lang w:val="en-US"/>
        </w:rPr>
        <w:t>models</w:t>
      </w:r>
      <w:r w:rsidR="0069499E">
        <w:rPr>
          <w:rStyle w:val="normaltextrun"/>
          <w:rFonts w:ascii="Arial" w:hAnsi="Arial" w:cs="Arial"/>
          <w:lang w:val="en-US"/>
        </w:rPr>
        <w:t>;</w:t>
      </w:r>
      <w:proofErr w:type="gramEnd"/>
    </w:p>
    <w:p w14:paraId="0BE4D4E8" w14:textId="3FEF13CC" w:rsidR="00EF4115" w:rsidRPr="009376B6" w:rsidRDefault="00EF4115" w:rsidP="009376B6">
      <w:pPr>
        <w:pStyle w:val="paragraph"/>
        <w:numPr>
          <w:ilvl w:val="0"/>
          <w:numId w:val="12"/>
        </w:numPr>
        <w:spacing w:before="0" w:beforeAutospacing="0" w:after="0" w:afterAutospacing="0"/>
        <w:textAlignment w:val="baseline"/>
        <w:rPr>
          <w:rStyle w:val="eop"/>
          <w:rFonts w:ascii="Arial" w:hAnsi="Arial" w:cs="Arial"/>
        </w:rPr>
      </w:pPr>
      <w:r w:rsidRPr="009376B6">
        <w:rPr>
          <w:rStyle w:val="normaltextrun"/>
          <w:rFonts w:ascii="Arial" w:hAnsi="Arial" w:cs="Arial"/>
          <w:lang w:val="en-US"/>
        </w:rPr>
        <w:t xml:space="preserve">Driving the delivery of an integrated </w:t>
      </w:r>
      <w:proofErr w:type="spellStart"/>
      <w:r w:rsidRPr="009376B6">
        <w:rPr>
          <w:rStyle w:val="normaltextrun"/>
          <w:rFonts w:ascii="Arial" w:hAnsi="Arial" w:cs="Arial"/>
          <w:lang w:val="en-US"/>
        </w:rPr>
        <w:t>neighbourhood</w:t>
      </w:r>
      <w:proofErr w:type="spellEnd"/>
      <w:r w:rsidRPr="009376B6">
        <w:rPr>
          <w:rStyle w:val="normaltextrun"/>
          <w:rFonts w:ascii="Arial" w:hAnsi="Arial" w:cs="Arial"/>
          <w:lang w:val="en-US"/>
        </w:rPr>
        <w:t xml:space="preserve"> management model, working alongside the </w:t>
      </w:r>
      <w:proofErr w:type="spellStart"/>
      <w:r w:rsidRPr="009376B6">
        <w:rPr>
          <w:rStyle w:val="normaltextrun"/>
          <w:rFonts w:ascii="Arial" w:hAnsi="Arial" w:cs="Arial"/>
          <w:lang w:val="en-US"/>
        </w:rPr>
        <w:t>Neighbourhoods</w:t>
      </w:r>
      <w:proofErr w:type="spellEnd"/>
      <w:r w:rsidRPr="009376B6">
        <w:rPr>
          <w:rStyle w:val="normaltextrun"/>
          <w:rFonts w:ascii="Arial" w:hAnsi="Arial" w:cs="Arial"/>
          <w:lang w:val="en-US"/>
        </w:rPr>
        <w:t xml:space="preserve"> Directorate service family and external </w:t>
      </w:r>
      <w:proofErr w:type="gramStart"/>
      <w:r w:rsidRPr="009376B6">
        <w:rPr>
          <w:rStyle w:val="normaltextrun"/>
          <w:rFonts w:ascii="Arial" w:hAnsi="Arial" w:cs="Arial"/>
          <w:lang w:val="en-US"/>
        </w:rPr>
        <w:t>partners;</w:t>
      </w:r>
      <w:proofErr w:type="gramEnd"/>
      <w:r w:rsidRPr="009376B6">
        <w:rPr>
          <w:rStyle w:val="eop"/>
          <w:rFonts w:ascii="Arial" w:hAnsi="Arial" w:cs="Arial"/>
        </w:rPr>
        <w:t> </w:t>
      </w:r>
    </w:p>
    <w:p w14:paraId="64C88ABE" w14:textId="6F642A9D" w:rsidR="00EF4115" w:rsidRDefault="00EF4115" w:rsidP="00EF4115">
      <w:pPr>
        <w:pStyle w:val="paragraph"/>
        <w:numPr>
          <w:ilvl w:val="0"/>
          <w:numId w:val="12"/>
        </w:numPr>
        <w:spacing w:before="0" w:beforeAutospacing="0" w:after="0" w:afterAutospacing="0"/>
        <w:textAlignment w:val="baseline"/>
        <w:rPr>
          <w:rStyle w:val="eop"/>
          <w:rFonts w:ascii="Arial" w:hAnsi="Arial" w:cs="Arial"/>
        </w:rPr>
      </w:pPr>
      <w:r w:rsidRPr="00EF4115">
        <w:rPr>
          <w:rStyle w:val="normaltextrun"/>
          <w:rFonts w:ascii="Arial" w:hAnsi="Arial" w:cs="Arial"/>
          <w:lang w:val="en-US"/>
        </w:rPr>
        <w:t>Working effectively with Members to ensure Ward Co-ordination via Ward Plans</w:t>
      </w:r>
      <w:r w:rsidR="000C50A9">
        <w:rPr>
          <w:rStyle w:val="normaltextrun"/>
          <w:rFonts w:ascii="Arial" w:hAnsi="Arial" w:cs="Arial"/>
          <w:lang w:val="en-US"/>
        </w:rPr>
        <w:t xml:space="preserve"> and investment </w:t>
      </w:r>
      <w:proofErr w:type="spellStart"/>
      <w:r w:rsidR="000C50A9">
        <w:rPr>
          <w:rStyle w:val="normaltextrun"/>
          <w:rFonts w:ascii="Arial" w:hAnsi="Arial" w:cs="Arial"/>
          <w:lang w:val="en-US"/>
        </w:rPr>
        <w:t>programmes</w:t>
      </w:r>
      <w:proofErr w:type="spellEnd"/>
      <w:r w:rsidRPr="00EF4115">
        <w:rPr>
          <w:rStyle w:val="normaltextrun"/>
          <w:rFonts w:ascii="Arial" w:hAnsi="Arial" w:cs="Arial"/>
          <w:lang w:val="en-US"/>
        </w:rPr>
        <w:t xml:space="preserve">, is effective, solution focused and making a difference to places where people </w:t>
      </w:r>
      <w:proofErr w:type="gramStart"/>
      <w:r w:rsidRPr="00EF4115">
        <w:rPr>
          <w:rStyle w:val="normaltextrun"/>
          <w:rFonts w:ascii="Arial" w:hAnsi="Arial" w:cs="Arial"/>
          <w:lang w:val="en-US"/>
        </w:rPr>
        <w:t>live;</w:t>
      </w:r>
      <w:proofErr w:type="gramEnd"/>
      <w:r w:rsidRPr="00EF4115">
        <w:rPr>
          <w:rStyle w:val="eop"/>
          <w:rFonts w:ascii="Arial" w:hAnsi="Arial" w:cs="Arial"/>
        </w:rPr>
        <w:t> </w:t>
      </w:r>
    </w:p>
    <w:p w14:paraId="7C7F7948" w14:textId="43E56767" w:rsidR="00EF4115" w:rsidRDefault="00EF4115" w:rsidP="00EF4115">
      <w:pPr>
        <w:pStyle w:val="paragraph"/>
        <w:numPr>
          <w:ilvl w:val="0"/>
          <w:numId w:val="12"/>
        </w:numPr>
        <w:spacing w:before="0" w:beforeAutospacing="0" w:after="0" w:afterAutospacing="0"/>
        <w:textAlignment w:val="baseline"/>
        <w:rPr>
          <w:rStyle w:val="eop"/>
          <w:rFonts w:ascii="Arial" w:hAnsi="Arial" w:cs="Arial"/>
        </w:rPr>
      </w:pPr>
      <w:r w:rsidRPr="00EF4115">
        <w:rPr>
          <w:rStyle w:val="normaltextrun"/>
          <w:rFonts w:ascii="Arial" w:hAnsi="Arial" w:cs="Arial"/>
          <w:lang w:val="en-US"/>
        </w:rPr>
        <w:t>Driving the delivery of Climate Change Ward Action Plans, as a catalyst to engage communities to enable them to take action</w:t>
      </w:r>
      <w:r w:rsidR="0069499E">
        <w:rPr>
          <w:rStyle w:val="normaltextrun"/>
          <w:rFonts w:ascii="Arial" w:hAnsi="Arial" w:cs="Arial"/>
          <w:lang w:val="en-US"/>
        </w:rPr>
        <w:t xml:space="preserve"> and be climate </w:t>
      </w:r>
      <w:proofErr w:type="gramStart"/>
      <w:r w:rsidR="0069499E">
        <w:rPr>
          <w:rStyle w:val="normaltextrun"/>
          <w:rFonts w:ascii="Arial" w:hAnsi="Arial" w:cs="Arial"/>
          <w:lang w:val="en-US"/>
        </w:rPr>
        <w:t>resilient</w:t>
      </w:r>
      <w:r w:rsidRPr="00EF4115">
        <w:rPr>
          <w:rStyle w:val="normaltextrun"/>
          <w:rFonts w:ascii="Arial" w:hAnsi="Arial" w:cs="Arial"/>
          <w:lang w:val="en-US"/>
        </w:rPr>
        <w:t>;</w:t>
      </w:r>
      <w:proofErr w:type="gramEnd"/>
      <w:r w:rsidRPr="00EF4115">
        <w:rPr>
          <w:rStyle w:val="eop"/>
          <w:rFonts w:ascii="Arial" w:hAnsi="Arial" w:cs="Arial"/>
        </w:rPr>
        <w:t> </w:t>
      </w:r>
    </w:p>
    <w:p w14:paraId="415CAC54" w14:textId="0505DA71" w:rsidR="00EF4115" w:rsidRDefault="00EF4115" w:rsidP="00EF4115">
      <w:pPr>
        <w:pStyle w:val="paragraph"/>
        <w:numPr>
          <w:ilvl w:val="0"/>
          <w:numId w:val="12"/>
        </w:numPr>
        <w:spacing w:before="0" w:beforeAutospacing="0" w:after="0" w:afterAutospacing="0"/>
        <w:textAlignment w:val="baseline"/>
        <w:rPr>
          <w:rStyle w:val="eop"/>
          <w:rFonts w:ascii="Arial" w:hAnsi="Arial" w:cs="Arial"/>
        </w:rPr>
      </w:pPr>
      <w:r w:rsidRPr="00EF4115">
        <w:rPr>
          <w:rStyle w:val="normaltextrun"/>
          <w:rFonts w:ascii="Arial" w:hAnsi="Arial" w:cs="Arial"/>
          <w:lang w:val="en-US"/>
        </w:rPr>
        <w:t>Leading</w:t>
      </w:r>
      <w:r w:rsidR="009376B6">
        <w:rPr>
          <w:rStyle w:val="normaltextrun"/>
          <w:rFonts w:ascii="Arial" w:hAnsi="Arial" w:cs="Arial"/>
          <w:lang w:val="en-US"/>
        </w:rPr>
        <w:t xml:space="preserve"> </w:t>
      </w:r>
      <w:r w:rsidRPr="00EF4115">
        <w:rPr>
          <w:rStyle w:val="normaltextrun"/>
          <w:rFonts w:ascii="Arial" w:hAnsi="Arial" w:cs="Arial"/>
          <w:lang w:val="en-US"/>
        </w:rPr>
        <w:t xml:space="preserve">the Bringing Services Together for People in Places </w:t>
      </w:r>
      <w:r w:rsidR="000C50A9">
        <w:rPr>
          <w:rStyle w:val="normaltextrun"/>
          <w:rFonts w:ascii="Arial" w:hAnsi="Arial" w:cs="Arial"/>
          <w:lang w:val="en-US"/>
        </w:rPr>
        <w:t xml:space="preserve">program </w:t>
      </w:r>
      <w:r w:rsidRPr="00EF4115">
        <w:rPr>
          <w:rStyle w:val="normaltextrun"/>
          <w:rFonts w:ascii="Arial" w:hAnsi="Arial" w:cs="Arial"/>
          <w:lang w:val="en-US"/>
        </w:rPr>
        <w:t xml:space="preserve">via Team Around the </w:t>
      </w:r>
      <w:proofErr w:type="spellStart"/>
      <w:r w:rsidRPr="00EF4115">
        <w:rPr>
          <w:rStyle w:val="normaltextrun"/>
          <w:rFonts w:ascii="Arial" w:hAnsi="Arial" w:cs="Arial"/>
          <w:lang w:val="en-US"/>
        </w:rPr>
        <w:t>Neighbourhood</w:t>
      </w:r>
      <w:proofErr w:type="spellEnd"/>
      <w:r w:rsidR="000C50A9">
        <w:rPr>
          <w:rStyle w:val="normaltextrun"/>
          <w:rFonts w:ascii="Arial" w:hAnsi="Arial" w:cs="Arial"/>
          <w:lang w:val="en-US"/>
        </w:rPr>
        <w:t>,</w:t>
      </w:r>
      <w:r w:rsidRPr="00EF4115">
        <w:rPr>
          <w:rStyle w:val="normaltextrun"/>
          <w:rFonts w:ascii="Arial" w:hAnsi="Arial" w:cs="Arial"/>
          <w:lang w:val="en-US"/>
        </w:rPr>
        <w:t xml:space="preserve"> to</w:t>
      </w:r>
      <w:r w:rsidR="0069499E">
        <w:rPr>
          <w:rStyle w:val="normaltextrun"/>
          <w:rFonts w:ascii="Arial" w:hAnsi="Arial" w:cs="Arial"/>
          <w:lang w:val="en-US"/>
        </w:rPr>
        <w:t xml:space="preserve"> deliver shared priorities</w:t>
      </w:r>
      <w:r w:rsidRPr="00EF4115">
        <w:rPr>
          <w:rStyle w:val="normaltextrun"/>
          <w:rFonts w:ascii="Arial" w:hAnsi="Arial" w:cs="Arial"/>
          <w:lang w:val="en-US"/>
        </w:rPr>
        <w:t xml:space="preserve"> that</w:t>
      </w:r>
      <w:r w:rsidR="0069499E">
        <w:rPr>
          <w:rStyle w:val="normaltextrun"/>
          <w:rFonts w:ascii="Arial" w:hAnsi="Arial" w:cs="Arial"/>
          <w:lang w:val="en-US"/>
        </w:rPr>
        <w:t xml:space="preserve"> enable more residents to take advantage of what the </w:t>
      </w:r>
      <w:proofErr w:type="gramStart"/>
      <w:r w:rsidR="0069499E">
        <w:rPr>
          <w:rStyle w:val="normaltextrun"/>
          <w:rFonts w:ascii="Arial" w:hAnsi="Arial" w:cs="Arial"/>
          <w:lang w:val="en-US"/>
        </w:rPr>
        <w:t>City</w:t>
      </w:r>
      <w:proofErr w:type="gramEnd"/>
      <w:r w:rsidR="0069499E">
        <w:rPr>
          <w:rStyle w:val="normaltextrun"/>
          <w:rFonts w:ascii="Arial" w:hAnsi="Arial" w:cs="Arial"/>
          <w:lang w:val="en-US"/>
        </w:rPr>
        <w:t xml:space="preserve"> has to offer</w:t>
      </w:r>
      <w:r w:rsidRPr="00EF4115">
        <w:rPr>
          <w:rStyle w:val="normaltextrun"/>
          <w:rFonts w:ascii="Arial" w:hAnsi="Arial" w:cs="Arial"/>
          <w:lang w:val="en-US"/>
        </w:rPr>
        <w:t>;</w:t>
      </w:r>
      <w:r w:rsidRPr="00EF4115">
        <w:rPr>
          <w:rStyle w:val="eop"/>
          <w:rFonts w:ascii="Arial" w:hAnsi="Arial" w:cs="Arial"/>
        </w:rPr>
        <w:t> </w:t>
      </w:r>
    </w:p>
    <w:p w14:paraId="48B787C0" w14:textId="0EA9C1BA" w:rsidR="00EF4115" w:rsidRDefault="000E6761" w:rsidP="00EF4115">
      <w:pPr>
        <w:pStyle w:val="paragraph"/>
        <w:numPr>
          <w:ilvl w:val="0"/>
          <w:numId w:val="12"/>
        </w:numPr>
        <w:spacing w:before="0" w:beforeAutospacing="0" w:after="0" w:afterAutospacing="0"/>
        <w:textAlignment w:val="baseline"/>
        <w:rPr>
          <w:rStyle w:val="eop"/>
          <w:rFonts w:ascii="Arial" w:hAnsi="Arial" w:cs="Arial"/>
        </w:rPr>
      </w:pPr>
      <w:r>
        <w:rPr>
          <w:rStyle w:val="normaltextrun"/>
          <w:rFonts w:ascii="Arial" w:hAnsi="Arial" w:cs="Arial"/>
          <w:lang w:val="en-US"/>
        </w:rPr>
        <w:t xml:space="preserve">Ensuring </w:t>
      </w:r>
      <w:r w:rsidR="00EF4115" w:rsidRPr="00EF4115">
        <w:rPr>
          <w:rStyle w:val="normaltextrun"/>
          <w:rFonts w:ascii="Arial" w:hAnsi="Arial" w:cs="Arial"/>
          <w:lang w:val="en-US"/>
        </w:rPr>
        <w:t xml:space="preserve">community engagement &amp; development activity </w:t>
      </w:r>
      <w:r w:rsidR="000C50A9">
        <w:rPr>
          <w:rStyle w:val="normaltextrun"/>
          <w:rFonts w:ascii="Arial" w:hAnsi="Arial" w:cs="Arial"/>
          <w:lang w:val="en-US"/>
        </w:rPr>
        <w:t xml:space="preserve">is inclusive and </w:t>
      </w:r>
      <w:r w:rsidR="00EF4115" w:rsidRPr="00EF4115">
        <w:rPr>
          <w:rStyle w:val="normaltextrun"/>
          <w:rFonts w:ascii="Arial" w:hAnsi="Arial" w:cs="Arial"/>
          <w:lang w:val="en-US"/>
        </w:rPr>
        <w:t xml:space="preserve">diverse communities are listened to and </w:t>
      </w:r>
      <w:r w:rsidR="0069499E">
        <w:rPr>
          <w:rStyle w:val="normaltextrun"/>
          <w:rFonts w:ascii="Arial" w:hAnsi="Arial" w:cs="Arial"/>
          <w:lang w:val="en-US"/>
        </w:rPr>
        <w:t>fully engaged in responses.</w:t>
      </w:r>
    </w:p>
    <w:p w14:paraId="1FF76FA9" w14:textId="77777777" w:rsidR="00565625" w:rsidRDefault="00565625" w:rsidP="00EE678F">
      <w:pPr>
        <w:widowControl w:val="0"/>
        <w:autoSpaceDE w:val="0"/>
        <w:autoSpaceDN w:val="0"/>
        <w:adjustRightInd w:val="0"/>
        <w:jc w:val="both"/>
        <w:rPr>
          <w:rFonts w:ascii="Arial" w:hAnsi="Arial" w:cs="Arial"/>
          <w:b/>
          <w:bCs/>
        </w:rPr>
      </w:pPr>
    </w:p>
    <w:p w14:paraId="33E4F424" w14:textId="77777777" w:rsidR="00565625" w:rsidRPr="00531EE2" w:rsidRDefault="00565625" w:rsidP="00EE678F">
      <w:pPr>
        <w:widowControl w:val="0"/>
        <w:autoSpaceDE w:val="0"/>
        <w:autoSpaceDN w:val="0"/>
        <w:adjustRightInd w:val="0"/>
        <w:jc w:val="both"/>
        <w:rPr>
          <w:rFonts w:ascii="Arial" w:hAnsi="Arial" w:cs="Arial"/>
          <w:color w:val="FF0000"/>
        </w:rPr>
      </w:pPr>
    </w:p>
    <w:p w14:paraId="3EF36446" w14:textId="77777777" w:rsidR="007765E9" w:rsidRPr="004B47DD" w:rsidRDefault="007765E9" w:rsidP="00D67478">
      <w:pPr>
        <w:rPr>
          <w:rFonts w:ascii="Arial" w:hAnsi="Arial" w:cs="Arial"/>
          <w:b/>
          <w:u w:val="single"/>
          <w:lang w:eastAsia="en-GB"/>
        </w:rPr>
      </w:pPr>
      <w:r>
        <w:rPr>
          <w:rFonts w:ascii="Arial" w:hAnsi="Arial" w:cs="Arial"/>
          <w:b/>
        </w:rPr>
        <w:br w:type="page"/>
      </w:r>
      <w:r>
        <w:rPr>
          <w:rFonts w:ascii="Arial" w:hAnsi="Arial" w:cs="Arial"/>
          <w:b/>
          <w:u w:val="single"/>
        </w:rPr>
        <w:lastRenderedPageBreak/>
        <w:t>Strategic Lead (Neighbourhoods)</w:t>
      </w:r>
      <w:r w:rsidRPr="004B47DD">
        <w:rPr>
          <w:rFonts w:ascii="Arial" w:hAnsi="Arial" w:cs="Arial"/>
          <w:b/>
          <w:u w:val="single"/>
          <w:lang w:eastAsia="en-GB"/>
        </w:rPr>
        <w:t xml:space="preserve"> – Key Competencies and Technical Requirements</w:t>
      </w:r>
    </w:p>
    <w:p w14:paraId="1A5AA32E" w14:textId="77777777" w:rsidR="007765E9" w:rsidRPr="004B47DD" w:rsidRDefault="007765E9" w:rsidP="00D67478">
      <w:pPr>
        <w:rPr>
          <w:rFonts w:ascii="Arial" w:hAnsi="Arial" w:cs="Arial"/>
          <w:b/>
          <w:u w:val="single"/>
          <w:lang w:eastAsia="en-GB"/>
        </w:rPr>
      </w:pPr>
    </w:p>
    <w:p w14:paraId="2232D5B5" w14:textId="77777777" w:rsidR="007765E9" w:rsidRPr="004B47DD" w:rsidRDefault="007765E9" w:rsidP="00D67478">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lang w:eastAsia="en-GB"/>
        </w:rPr>
      </w:pPr>
      <w:r w:rsidRPr="004B47DD">
        <w:rPr>
          <w:rFonts w:ascii="Arial" w:hAnsi="Arial" w:cs="Arial"/>
          <w:b/>
          <w:lang w:eastAsia="en-GB"/>
        </w:rPr>
        <w:t xml:space="preserve">Behavioural Competencies </w:t>
      </w:r>
    </w:p>
    <w:p w14:paraId="133D4ADC" w14:textId="77777777" w:rsidR="007765E9" w:rsidRPr="007948A2" w:rsidRDefault="007765E9" w:rsidP="00D67478">
      <w:pPr>
        <w:rPr>
          <w:rFonts w:ascii="Arial" w:hAnsi="Arial" w:cs="Arial"/>
          <w:sz w:val="12"/>
          <w:szCs w:val="12"/>
        </w:rPr>
      </w:pPr>
    </w:p>
    <w:p w14:paraId="316DA60D" w14:textId="77777777" w:rsidR="007765E9" w:rsidRDefault="007765E9" w:rsidP="00D67478">
      <w:pPr>
        <w:numPr>
          <w:ilvl w:val="0"/>
          <w:numId w:val="1"/>
        </w:numPr>
        <w:autoSpaceDE w:val="0"/>
        <w:autoSpaceDN w:val="0"/>
        <w:adjustRightInd w:val="0"/>
        <w:rPr>
          <w:rFonts w:ascii="Arial" w:hAnsi="Arial" w:cs="Arial"/>
          <w:color w:val="000000"/>
          <w:lang w:eastAsia="en-GB"/>
        </w:rPr>
      </w:pPr>
      <w:r>
        <w:rPr>
          <w:rFonts w:ascii="Arial" w:hAnsi="Arial" w:cs="Arial"/>
          <w:b/>
          <w:bCs/>
          <w:color w:val="000000"/>
          <w:lang w:eastAsia="en-GB"/>
        </w:rPr>
        <w:t>Leadership &amp; Management:</w:t>
      </w:r>
      <w:r>
        <w:rPr>
          <w:rFonts w:ascii="Arial" w:hAnsi="Arial" w:cs="Arial"/>
          <w:color w:val="FF0000"/>
          <w:lang w:eastAsia="en-GB"/>
        </w:rPr>
        <w:t xml:space="preserve"> </w:t>
      </w:r>
      <w:r>
        <w:rPr>
          <w:rFonts w:ascii="Arial" w:hAnsi="Arial" w:cs="Arial"/>
          <w:color w:val="000000"/>
          <w:lang w:eastAsia="en-GB"/>
        </w:rPr>
        <w:t xml:space="preserve">Inspiring individuals, </w:t>
      </w:r>
      <w:proofErr w:type="gramStart"/>
      <w:r>
        <w:rPr>
          <w:rFonts w:ascii="Arial" w:hAnsi="Arial" w:cs="Arial"/>
          <w:color w:val="000000"/>
          <w:lang w:eastAsia="en-GB"/>
        </w:rPr>
        <w:t>teams</w:t>
      </w:r>
      <w:proofErr w:type="gramEnd"/>
      <w:r>
        <w:rPr>
          <w:rFonts w:ascii="Arial" w:hAnsi="Arial" w:cs="Arial"/>
          <w:color w:val="000000"/>
          <w:lang w:eastAsia="en-GB"/>
        </w:rPr>
        <w:t xml:space="preserve"> and services with their Vision for the City.</w:t>
      </w:r>
    </w:p>
    <w:p w14:paraId="5688092D" w14:textId="77777777" w:rsidR="007765E9" w:rsidRDefault="007765E9" w:rsidP="00D67478">
      <w:pPr>
        <w:numPr>
          <w:ilvl w:val="0"/>
          <w:numId w:val="1"/>
        </w:numPr>
        <w:autoSpaceDE w:val="0"/>
        <w:autoSpaceDN w:val="0"/>
        <w:adjustRightInd w:val="0"/>
        <w:rPr>
          <w:rFonts w:ascii="Arial" w:hAnsi="Arial" w:cs="Arial"/>
          <w:color w:val="000000"/>
          <w:lang w:eastAsia="en-GB"/>
        </w:rPr>
      </w:pPr>
      <w:r>
        <w:rPr>
          <w:rFonts w:ascii="Arial" w:hAnsi="Arial" w:cs="Arial"/>
          <w:b/>
          <w:bCs/>
          <w:color w:val="000000"/>
          <w:lang w:eastAsia="en-GB"/>
        </w:rPr>
        <w:t>Influence:</w:t>
      </w:r>
      <w:r>
        <w:rPr>
          <w:rFonts w:ascii="Arial" w:hAnsi="Arial" w:cs="Arial"/>
          <w:color w:val="FF0000"/>
          <w:lang w:eastAsia="en-GB"/>
        </w:rPr>
        <w:t xml:space="preserve"> </w:t>
      </w:r>
      <w:r>
        <w:rPr>
          <w:rFonts w:ascii="Arial" w:hAnsi="Arial" w:cs="Arial"/>
          <w:color w:val="000000"/>
          <w:lang w:eastAsia="en-GB"/>
        </w:rPr>
        <w:t>Effective relationships give the best results.</w:t>
      </w:r>
    </w:p>
    <w:p w14:paraId="3BD4F5FD" w14:textId="77777777" w:rsidR="007765E9" w:rsidRDefault="007765E9" w:rsidP="00D67478">
      <w:pPr>
        <w:numPr>
          <w:ilvl w:val="0"/>
          <w:numId w:val="1"/>
        </w:numPr>
        <w:tabs>
          <w:tab w:val="left" w:pos="2508"/>
          <w:tab w:val="left" w:pos="6828"/>
        </w:tabs>
        <w:autoSpaceDE w:val="0"/>
        <w:autoSpaceDN w:val="0"/>
        <w:adjustRightInd w:val="0"/>
        <w:rPr>
          <w:rFonts w:ascii="Arial" w:hAnsi="Arial" w:cs="Arial"/>
          <w:color w:val="000000"/>
          <w:lang w:eastAsia="en-GB"/>
        </w:rPr>
      </w:pPr>
      <w:r>
        <w:rPr>
          <w:rFonts w:ascii="Arial" w:hAnsi="Arial" w:cs="Arial"/>
          <w:b/>
          <w:bCs/>
          <w:color w:val="000000"/>
          <w:lang w:eastAsia="en-GB"/>
        </w:rPr>
        <w:t>Strategic Direction:</w:t>
      </w:r>
      <w:r>
        <w:rPr>
          <w:rFonts w:ascii="Arial" w:hAnsi="Arial" w:cs="Arial"/>
          <w:color w:val="FF0000"/>
          <w:lang w:eastAsia="en-GB"/>
        </w:rPr>
        <w:t xml:space="preserve"> </w:t>
      </w:r>
      <w:r>
        <w:rPr>
          <w:rFonts w:ascii="Arial" w:hAnsi="Arial" w:cs="Arial"/>
          <w:color w:val="000000"/>
          <w:lang w:eastAsia="en-GB"/>
        </w:rPr>
        <w:t>Communicating the strategic direction to maximise operational delivery.</w:t>
      </w:r>
    </w:p>
    <w:p w14:paraId="73EDC14D" w14:textId="77777777" w:rsidR="007765E9" w:rsidRDefault="007765E9" w:rsidP="00D67478">
      <w:pPr>
        <w:numPr>
          <w:ilvl w:val="0"/>
          <w:numId w:val="1"/>
        </w:numPr>
        <w:tabs>
          <w:tab w:val="left" w:pos="2508"/>
          <w:tab w:val="left" w:pos="6828"/>
        </w:tabs>
        <w:autoSpaceDE w:val="0"/>
        <w:autoSpaceDN w:val="0"/>
        <w:adjustRightInd w:val="0"/>
        <w:rPr>
          <w:rFonts w:ascii="Arial" w:hAnsi="Arial" w:cs="Arial"/>
          <w:color w:val="000000"/>
          <w:lang w:eastAsia="en-GB"/>
        </w:rPr>
      </w:pPr>
      <w:r>
        <w:rPr>
          <w:rFonts w:ascii="Arial" w:hAnsi="Arial" w:cs="Arial"/>
          <w:b/>
          <w:bCs/>
          <w:color w:val="000000"/>
          <w:lang w:eastAsia="en-GB"/>
        </w:rPr>
        <w:t>Business Acumen:</w:t>
      </w:r>
      <w:r>
        <w:rPr>
          <w:rFonts w:ascii="Arial" w:hAnsi="Arial" w:cs="Arial"/>
          <w:color w:val="FF0000"/>
          <w:lang w:eastAsia="en-GB"/>
        </w:rPr>
        <w:t xml:space="preserve"> </w:t>
      </w:r>
      <w:r>
        <w:rPr>
          <w:rFonts w:ascii="Arial" w:hAnsi="Arial" w:cs="Arial"/>
          <w:color w:val="000000"/>
          <w:lang w:eastAsia="en-GB"/>
        </w:rPr>
        <w:t>Taking a strong business perspective helps us achieve the best results.</w:t>
      </w:r>
    </w:p>
    <w:p w14:paraId="031D9160" w14:textId="77777777" w:rsidR="007765E9" w:rsidRPr="00D67478" w:rsidRDefault="007765E9" w:rsidP="00D67478">
      <w:pPr>
        <w:numPr>
          <w:ilvl w:val="0"/>
          <w:numId w:val="1"/>
        </w:numPr>
        <w:tabs>
          <w:tab w:val="left" w:pos="2508"/>
          <w:tab w:val="left" w:pos="6828"/>
        </w:tabs>
        <w:autoSpaceDE w:val="0"/>
        <w:autoSpaceDN w:val="0"/>
        <w:adjustRightInd w:val="0"/>
        <w:rPr>
          <w:rFonts w:ascii="Arial" w:hAnsi="Arial" w:cs="Arial"/>
          <w:color w:val="000000"/>
          <w:lang w:eastAsia="en-GB"/>
        </w:rPr>
      </w:pPr>
      <w:r>
        <w:rPr>
          <w:rFonts w:ascii="Arial" w:hAnsi="Arial" w:cs="Arial"/>
          <w:b/>
          <w:bCs/>
          <w:color w:val="000000"/>
          <w:lang w:eastAsia="en-GB"/>
        </w:rPr>
        <w:t xml:space="preserve">Pride in </w:t>
      </w:r>
      <w:smartTag w:uri="urn:schemas-microsoft-com:office:smarttags" w:element="place">
        <w:smartTag w:uri="urn:schemas-microsoft-com:office:smarttags" w:element="City">
          <w:r>
            <w:rPr>
              <w:rFonts w:ascii="Arial" w:hAnsi="Arial" w:cs="Arial"/>
              <w:b/>
              <w:bCs/>
              <w:color w:val="000000"/>
              <w:lang w:eastAsia="en-GB"/>
            </w:rPr>
            <w:t>Manchester</w:t>
          </w:r>
        </w:smartTag>
      </w:smartTag>
      <w:r>
        <w:rPr>
          <w:rFonts w:ascii="Arial" w:hAnsi="Arial" w:cs="Arial"/>
          <w:b/>
          <w:bCs/>
          <w:color w:val="000000"/>
          <w:lang w:eastAsia="en-GB"/>
        </w:rPr>
        <w:t>:</w:t>
      </w:r>
      <w:r>
        <w:rPr>
          <w:rFonts w:ascii="Arial" w:hAnsi="Arial" w:cs="Arial"/>
          <w:color w:val="FF0000"/>
          <w:lang w:eastAsia="en-GB"/>
        </w:rPr>
        <w:t xml:space="preserve"> </w:t>
      </w:r>
      <w:r>
        <w:rPr>
          <w:rFonts w:ascii="Arial" w:hAnsi="Arial" w:cs="Arial"/>
          <w:color w:val="000000"/>
          <w:lang w:eastAsia="en-GB"/>
        </w:rPr>
        <w:t>Demonstrating pride in our city.</w:t>
      </w:r>
    </w:p>
    <w:p w14:paraId="205EC0A8" w14:textId="77777777" w:rsidR="007765E9" w:rsidRPr="007948A2" w:rsidRDefault="007765E9" w:rsidP="008014BD">
      <w:pPr>
        <w:ind w:left="360"/>
        <w:rPr>
          <w:rFonts w:ascii="Arial" w:hAnsi="Arial" w:cs="Arial"/>
          <w:b/>
          <w:sz w:val="12"/>
          <w:szCs w:val="12"/>
        </w:rPr>
      </w:pPr>
    </w:p>
    <w:p w14:paraId="6E11AA06" w14:textId="77777777" w:rsidR="007765E9" w:rsidRPr="00D67478" w:rsidRDefault="007765E9" w:rsidP="008014BD">
      <w:pPr>
        <w:pBdr>
          <w:top w:val="single" w:sz="4" w:space="1" w:color="auto"/>
          <w:left w:val="single" w:sz="4" w:space="4" w:color="auto"/>
          <w:bottom w:val="single" w:sz="4" w:space="1" w:color="auto"/>
          <w:right w:val="single" w:sz="4" w:space="4" w:color="auto"/>
        </w:pBdr>
        <w:shd w:val="clear" w:color="auto" w:fill="FFFF00"/>
        <w:rPr>
          <w:rFonts w:ascii="Arial" w:hAnsi="Arial" w:cs="Arial"/>
          <w:b/>
        </w:rPr>
      </w:pPr>
      <w:r w:rsidRPr="00D67478">
        <w:rPr>
          <w:rFonts w:ascii="Arial" w:hAnsi="Arial" w:cs="Arial"/>
          <w:b/>
        </w:rPr>
        <w:t>Generic Skills</w:t>
      </w:r>
    </w:p>
    <w:p w14:paraId="36B4937A" w14:textId="77777777" w:rsidR="007765E9" w:rsidRPr="007948A2" w:rsidRDefault="007765E9" w:rsidP="008014BD">
      <w:pPr>
        <w:rPr>
          <w:rFonts w:ascii="Arial" w:hAnsi="Arial" w:cs="Arial"/>
          <w:sz w:val="12"/>
          <w:szCs w:val="12"/>
        </w:rPr>
      </w:pPr>
    </w:p>
    <w:p w14:paraId="488A8D5B" w14:textId="77777777" w:rsidR="007765E9" w:rsidRPr="00D67478" w:rsidRDefault="007765E9" w:rsidP="00B50466">
      <w:pPr>
        <w:numPr>
          <w:ilvl w:val="0"/>
          <w:numId w:val="4"/>
        </w:numPr>
        <w:jc w:val="both"/>
        <w:rPr>
          <w:rFonts w:ascii="Arial" w:hAnsi="Arial" w:cs="Arial"/>
        </w:rPr>
      </w:pPr>
      <w:r w:rsidRPr="00D67478">
        <w:rPr>
          <w:rFonts w:ascii="Arial" w:hAnsi="Arial" w:cs="Arial"/>
          <w:b/>
        </w:rPr>
        <w:t>Strategic Thinking:</w:t>
      </w:r>
      <w:r w:rsidRPr="00D67478">
        <w:rPr>
          <w:rFonts w:ascii="Arial" w:hAnsi="Arial" w:cs="Arial"/>
        </w:rPr>
        <w:t xml:space="preserve"> A strategic thinker, with the ability to identify critical issues and formulate programmes of work that respond to these issues and to oversee their effective implementation.</w:t>
      </w:r>
    </w:p>
    <w:p w14:paraId="065DB454" w14:textId="77777777" w:rsidR="007765E9" w:rsidRPr="00D67478" w:rsidRDefault="007765E9" w:rsidP="00B50466">
      <w:pPr>
        <w:numPr>
          <w:ilvl w:val="0"/>
          <w:numId w:val="4"/>
        </w:numPr>
        <w:rPr>
          <w:rFonts w:ascii="Arial" w:hAnsi="Arial" w:cs="Arial"/>
        </w:rPr>
      </w:pPr>
      <w:r w:rsidRPr="00D67478">
        <w:rPr>
          <w:rFonts w:ascii="Arial" w:hAnsi="Arial" w:cs="Arial"/>
          <w:b/>
        </w:rPr>
        <w:t xml:space="preserve">Partnership and collaborative working: </w:t>
      </w:r>
      <w:r w:rsidRPr="00D67478">
        <w:rPr>
          <w:rFonts w:ascii="Arial" w:hAnsi="Arial" w:cs="Arial"/>
        </w:rPr>
        <w:t>Ability to build and maintain strong networks of support both internally and externally and to forge effective partnerships with external agencies, voluntary and statutory, and key stakeholders for the continuous improvement of neighbourhoods. The ability to negotiate with and influence key stakeholders to deliver the vision of excellence for the city.</w:t>
      </w:r>
    </w:p>
    <w:p w14:paraId="53DBACF1" w14:textId="77777777" w:rsidR="007765E9" w:rsidRPr="00D67478" w:rsidRDefault="007765E9" w:rsidP="00B50466">
      <w:pPr>
        <w:numPr>
          <w:ilvl w:val="0"/>
          <w:numId w:val="4"/>
        </w:numPr>
        <w:rPr>
          <w:rFonts w:ascii="Arial" w:hAnsi="Arial" w:cs="Arial"/>
        </w:rPr>
      </w:pPr>
      <w:r w:rsidRPr="00D67478">
        <w:rPr>
          <w:rFonts w:ascii="Arial" w:hAnsi="Arial" w:cs="Arial"/>
          <w:b/>
        </w:rPr>
        <w:t>Planning and Organising:</w:t>
      </w:r>
      <w:r w:rsidRPr="00D67478">
        <w:rPr>
          <w:rFonts w:ascii="Arial" w:hAnsi="Arial" w:cs="Arial"/>
        </w:rPr>
        <w:t xml:space="preserve"> Ability to turn strategic ideas and objectives into practical, well organised plans, identifying and organising resources, effectively monitoring performance against milestones and deadlines and taking account of changing circumstances. </w:t>
      </w:r>
    </w:p>
    <w:p w14:paraId="2D867CC2" w14:textId="77777777" w:rsidR="007765E9" w:rsidRPr="00D67478" w:rsidRDefault="007765E9" w:rsidP="00B50466">
      <w:pPr>
        <w:numPr>
          <w:ilvl w:val="0"/>
          <w:numId w:val="4"/>
        </w:numPr>
        <w:rPr>
          <w:rFonts w:ascii="Arial" w:hAnsi="Arial" w:cs="Arial"/>
        </w:rPr>
      </w:pPr>
      <w:r w:rsidRPr="00D67478">
        <w:rPr>
          <w:rFonts w:ascii="Arial" w:hAnsi="Arial" w:cs="Arial"/>
          <w:b/>
        </w:rPr>
        <w:t xml:space="preserve">Financial Management: </w:t>
      </w:r>
      <w:r w:rsidRPr="00D67478">
        <w:rPr>
          <w:rFonts w:ascii="Arial" w:hAnsi="Arial" w:cs="Arial"/>
        </w:rPr>
        <w:t>Strategic awareness of the financial structure of the Council and the implications of decisions on the delivery of value for money for tax payers.</w:t>
      </w:r>
    </w:p>
    <w:p w14:paraId="1B6CE4D6" w14:textId="77777777" w:rsidR="007765E9" w:rsidRPr="00D67478" w:rsidRDefault="007765E9" w:rsidP="00B50466">
      <w:pPr>
        <w:numPr>
          <w:ilvl w:val="0"/>
          <w:numId w:val="4"/>
        </w:numPr>
        <w:rPr>
          <w:rFonts w:ascii="Arial" w:hAnsi="Arial" w:cs="Arial"/>
        </w:rPr>
      </w:pPr>
      <w:r w:rsidRPr="00D67478">
        <w:rPr>
          <w:rFonts w:ascii="Arial" w:hAnsi="Arial" w:cs="Arial"/>
          <w:b/>
        </w:rPr>
        <w:t xml:space="preserve">People Management: </w:t>
      </w:r>
      <w:r w:rsidRPr="00D67478">
        <w:rPr>
          <w:rFonts w:ascii="Arial" w:hAnsi="Arial" w:cs="Arial"/>
        </w:rPr>
        <w:t>Ability to exert positive influence over the performance of others, promoting others’ self-esteem, inspiring trust and fostering confidence in others’ ability to achieve high standards, thereby enhancing a performance orientated culture which supports the delivery of high quality services to the community.</w:t>
      </w:r>
    </w:p>
    <w:p w14:paraId="3B93AEB9" w14:textId="77777777" w:rsidR="007765E9" w:rsidRPr="00D67478" w:rsidRDefault="007765E9" w:rsidP="00B50466">
      <w:pPr>
        <w:numPr>
          <w:ilvl w:val="0"/>
          <w:numId w:val="4"/>
        </w:numPr>
        <w:rPr>
          <w:rFonts w:ascii="Arial" w:hAnsi="Arial" w:cs="Arial"/>
        </w:rPr>
      </w:pPr>
      <w:r w:rsidRPr="00D67478">
        <w:rPr>
          <w:rFonts w:ascii="Arial" w:hAnsi="Arial" w:cs="Arial"/>
          <w:b/>
        </w:rPr>
        <w:t>Communication Skills:</w:t>
      </w:r>
      <w:r w:rsidRPr="00D67478">
        <w:rPr>
          <w:rFonts w:ascii="Arial" w:hAnsi="Arial" w:cs="Arial"/>
        </w:rPr>
        <w:t xml:space="preserve"> Speaks fluently and writes articulately, expresses opinions, information and key points of an argument clearly, makes presentations and undertakes public speaking with skill and confidence; responds quickly to the needs of an audience and to their reactions and feedback; projects credibility.</w:t>
      </w:r>
    </w:p>
    <w:p w14:paraId="2BA2C5E7" w14:textId="77777777" w:rsidR="007765E9" w:rsidRPr="00D67478" w:rsidRDefault="007765E9" w:rsidP="001940CF">
      <w:pPr>
        <w:ind w:left="360"/>
        <w:rPr>
          <w:rFonts w:ascii="Arial" w:hAnsi="Arial" w:cs="Arial"/>
        </w:rPr>
      </w:pPr>
    </w:p>
    <w:p w14:paraId="1E8EE877" w14:textId="77777777" w:rsidR="007765E9" w:rsidRPr="00D67478" w:rsidRDefault="007765E9" w:rsidP="008014BD">
      <w:pPr>
        <w:pBdr>
          <w:top w:val="single" w:sz="4" w:space="1" w:color="auto"/>
          <w:left w:val="single" w:sz="4" w:space="4" w:color="auto"/>
          <w:bottom w:val="single" w:sz="4" w:space="1" w:color="auto"/>
          <w:right w:val="single" w:sz="4" w:space="4" w:color="auto"/>
        </w:pBdr>
        <w:shd w:val="clear" w:color="auto" w:fill="FFFF00"/>
        <w:rPr>
          <w:rFonts w:ascii="Arial" w:hAnsi="Arial" w:cs="Arial"/>
          <w:b/>
        </w:rPr>
      </w:pPr>
      <w:r w:rsidRPr="00D67478">
        <w:rPr>
          <w:rFonts w:ascii="Arial" w:hAnsi="Arial" w:cs="Arial"/>
          <w:b/>
        </w:rPr>
        <w:t>Technical requirements (Role Specific)</w:t>
      </w:r>
    </w:p>
    <w:p w14:paraId="6B78E3E3" w14:textId="77777777" w:rsidR="007765E9" w:rsidRPr="007948A2" w:rsidRDefault="007765E9" w:rsidP="008014BD">
      <w:pPr>
        <w:rPr>
          <w:rFonts w:ascii="Arial" w:hAnsi="Arial" w:cs="Arial"/>
          <w:color w:val="000000"/>
          <w:sz w:val="12"/>
          <w:szCs w:val="12"/>
        </w:rPr>
      </w:pPr>
    </w:p>
    <w:p w14:paraId="17CB6052" w14:textId="77777777" w:rsidR="007765E9" w:rsidRPr="00D67478" w:rsidRDefault="007765E9" w:rsidP="00B50466">
      <w:pPr>
        <w:numPr>
          <w:ilvl w:val="0"/>
          <w:numId w:val="5"/>
        </w:numPr>
        <w:rPr>
          <w:rFonts w:ascii="Arial" w:hAnsi="Arial" w:cs="Arial"/>
        </w:rPr>
      </w:pPr>
      <w:r w:rsidRPr="00D67478">
        <w:rPr>
          <w:rFonts w:ascii="Arial" w:hAnsi="Arial" w:cs="Arial"/>
        </w:rPr>
        <w:t xml:space="preserve">Significant knowledge and understanding of </w:t>
      </w:r>
      <w:r w:rsidRPr="00D67478">
        <w:rPr>
          <w:rFonts w:ascii="Arial" w:hAnsi="Arial" w:cs="Arial"/>
          <w:lang w:eastAsia="en-GB"/>
        </w:rPr>
        <w:t>public services delivered at a place level</w:t>
      </w:r>
      <w:r w:rsidRPr="00D67478">
        <w:rPr>
          <w:rFonts w:ascii="Arial" w:hAnsi="Arial" w:cs="Arial"/>
        </w:rPr>
        <w:t xml:space="preserve"> and the structural, legislative and policy context within which these services operate.</w:t>
      </w:r>
    </w:p>
    <w:p w14:paraId="703AF025" w14:textId="77777777" w:rsidR="007765E9" w:rsidRPr="00D67478" w:rsidRDefault="007765E9" w:rsidP="00B50466">
      <w:pPr>
        <w:numPr>
          <w:ilvl w:val="0"/>
          <w:numId w:val="5"/>
        </w:numPr>
        <w:rPr>
          <w:rFonts w:ascii="Arial" w:hAnsi="Arial" w:cs="Arial"/>
        </w:rPr>
      </w:pPr>
      <w:r w:rsidRPr="00D67478">
        <w:rPr>
          <w:rFonts w:ascii="Arial" w:hAnsi="Arial" w:cs="Arial"/>
        </w:rPr>
        <w:lastRenderedPageBreak/>
        <w:t>An understanding of the national and regional policy context for local government.</w:t>
      </w:r>
    </w:p>
    <w:sectPr w:rsidR="007765E9" w:rsidRPr="00D67478" w:rsidSect="005243B3">
      <w:headerReference w:type="default" r:id="rId7"/>
      <w:footerReference w:type="default" r:id="rId8"/>
      <w:pgSz w:w="11906" w:h="16838"/>
      <w:pgMar w:top="1440" w:right="1440" w:bottom="1440" w:left="144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339C9" w14:textId="77777777" w:rsidR="007765E9" w:rsidRDefault="007765E9" w:rsidP="00977FAA">
      <w:r>
        <w:separator/>
      </w:r>
    </w:p>
  </w:endnote>
  <w:endnote w:type="continuationSeparator" w:id="0">
    <w:p w14:paraId="33470E7F" w14:textId="77777777" w:rsidR="007765E9" w:rsidRDefault="007765E9" w:rsidP="0097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A1DBC" w14:textId="77777777" w:rsidR="007765E9" w:rsidRPr="00977FAA" w:rsidRDefault="007765E9" w:rsidP="00977FAA">
    <w:pPr>
      <w:pStyle w:val="Footer"/>
      <w:jc w:val="right"/>
      <w:rPr>
        <w:rFonts w:ascii="Tahoma" w:hAnsi="Tahoma" w:cs="Tahoma"/>
        <w:b/>
        <w:sz w:val="20"/>
        <w:szCs w:val="20"/>
      </w:rPr>
    </w:pPr>
    <w:r w:rsidRPr="00977FAA">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BAACA" w14:textId="77777777" w:rsidR="007765E9" w:rsidRDefault="007765E9" w:rsidP="00977FAA">
      <w:r>
        <w:separator/>
      </w:r>
    </w:p>
  </w:footnote>
  <w:footnote w:type="continuationSeparator" w:id="0">
    <w:p w14:paraId="526160C4" w14:textId="77777777" w:rsidR="007765E9" w:rsidRDefault="007765E9" w:rsidP="00977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BCA6B" w14:textId="77777777" w:rsidR="007765E9" w:rsidRDefault="00B76E21" w:rsidP="00977FAA">
    <w:pPr>
      <w:pStyle w:val="Header"/>
      <w:jc w:val="right"/>
    </w:pPr>
    <w:r>
      <w:rPr>
        <w:noProof/>
        <w:lang w:eastAsia="en-GB"/>
      </w:rPr>
      <w:drawing>
        <wp:inline distT="0" distB="0" distL="0" distR="0" wp14:anchorId="415B590F" wp14:editId="68747781">
          <wp:extent cx="2073275" cy="414655"/>
          <wp:effectExtent l="0" t="0" r="3175" b="4445"/>
          <wp:docPr id="1" name="Picture 1" descr="http://www.mcc/comms/downloads/::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cc/comms/downloads/::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3275" cy="414655"/>
                  </a:xfrm>
                  <a:prstGeom prst="rect">
                    <a:avLst/>
                  </a:prstGeom>
                  <a:noFill/>
                  <a:ln>
                    <a:noFill/>
                  </a:ln>
                </pic:spPr>
              </pic:pic>
            </a:graphicData>
          </a:graphic>
        </wp:inline>
      </w:drawing>
    </w:r>
  </w:p>
  <w:p w14:paraId="0BC15114" w14:textId="77777777" w:rsidR="007765E9" w:rsidRPr="00977FAA" w:rsidRDefault="007765E9" w:rsidP="00977FA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3758"/>
    <w:multiLevelType w:val="hybridMultilevel"/>
    <w:tmpl w:val="F4F61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81B46"/>
    <w:multiLevelType w:val="hybridMultilevel"/>
    <w:tmpl w:val="EC1A47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5B19F8"/>
    <w:multiLevelType w:val="hybridMultilevel"/>
    <w:tmpl w:val="E57EB1E4"/>
    <w:lvl w:ilvl="0" w:tplc="FF0282AA">
      <w:start w:val="1"/>
      <w:numFmt w:val="bullet"/>
      <w:lvlText w:val="•"/>
      <w:lvlJc w:val="left"/>
      <w:pPr>
        <w:tabs>
          <w:tab w:val="num" w:pos="720"/>
        </w:tabs>
        <w:ind w:left="720" w:hanging="360"/>
      </w:pPr>
      <w:rPr>
        <w:rFonts w:ascii="Times New Roman" w:hAnsi="Times New Roman" w:hint="default"/>
      </w:rPr>
    </w:lvl>
    <w:lvl w:ilvl="1" w:tplc="2E86229A" w:tentative="1">
      <w:start w:val="1"/>
      <w:numFmt w:val="bullet"/>
      <w:lvlText w:val="•"/>
      <w:lvlJc w:val="left"/>
      <w:pPr>
        <w:tabs>
          <w:tab w:val="num" w:pos="1440"/>
        </w:tabs>
        <w:ind w:left="1440" w:hanging="360"/>
      </w:pPr>
      <w:rPr>
        <w:rFonts w:ascii="Times New Roman" w:hAnsi="Times New Roman" w:hint="default"/>
      </w:rPr>
    </w:lvl>
    <w:lvl w:ilvl="2" w:tplc="D07A53D2" w:tentative="1">
      <w:start w:val="1"/>
      <w:numFmt w:val="bullet"/>
      <w:lvlText w:val="•"/>
      <w:lvlJc w:val="left"/>
      <w:pPr>
        <w:tabs>
          <w:tab w:val="num" w:pos="2160"/>
        </w:tabs>
        <w:ind w:left="2160" w:hanging="360"/>
      </w:pPr>
      <w:rPr>
        <w:rFonts w:ascii="Times New Roman" w:hAnsi="Times New Roman" w:hint="default"/>
      </w:rPr>
    </w:lvl>
    <w:lvl w:ilvl="3" w:tplc="00D66DC0" w:tentative="1">
      <w:start w:val="1"/>
      <w:numFmt w:val="bullet"/>
      <w:lvlText w:val="•"/>
      <w:lvlJc w:val="left"/>
      <w:pPr>
        <w:tabs>
          <w:tab w:val="num" w:pos="2880"/>
        </w:tabs>
        <w:ind w:left="2880" w:hanging="360"/>
      </w:pPr>
      <w:rPr>
        <w:rFonts w:ascii="Times New Roman" w:hAnsi="Times New Roman" w:hint="default"/>
      </w:rPr>
    </w:lvl>
    <w:lvl w:ilvl="4" w:tplc="BB38CA4C" w:tentative="1">
      <w:start w:val="1"/>
      <w:numFmt w:val="bullet"/>
      <w:lvlText w:val="•"/>
      <w:lvlJc w:val="left"/>
      <w:pPr>
        <w:tabs>
          <w:tab w:val="num" w:pos="3600"/>
        </w:tabs>
        <w:ind w:left="3600" w:hanging="360"/>
      </w:pPr>
      <w:rPr>
        <w:rFonts w:ascii="Times New Roman" w:hAnsi="Times New Roman" w:hint="default"/>
      </w:rPr>
    </w:lvl>
    <w:lvl w:ilvl="5" w:tplc="755CB18E" w:tentative="1">
      <w:start w:val="1"/>
      <w:numFmt w:val="bullet"/>
      <w:lvlText w:val="•"/>
      <w:lvlJc w:val="left"/>
      <w:pPr>
        <w:tabs>
          <w:tab w:val="num" w:pos="4320"/>
        </w:tabs>
        <w:ind w:left="4320" w:hanging="360"/>
      </w:pPr>
      <w:rPr>
        <w:rFonts w:ascii="Times New Roman" w:hAnsi="Times New Roman" w:hint="default"/>
      </w:rPr>
    </w:lvl>
    <w:lvl w:ilvl="6" w:tplc="10A28218" w:tentative="1">
      <w:start w:val="1"/>
      <w:numFmt w:val="bullet"/>
      <w:lvlText w:val="•"/>
      <w:lvlJc w:val="left"/>
      <w:pPr>
        <w:tabs>
          <w:tab w:val="num" w:pos="5040"/>
        </w:tabs>
        <w:ind w:left="5040" w:hanging="360"/>
      </w:pPr>
      <w:rPr>
        <w:rFonts w:ascii="Times New Roman" w:hAnsi="Times New Roman" w:hint="default"/>
      </w:rPr>
    </w:lvl>
    <w:lvl w:ilvl="7" w:tplc="655C01EA" w:tentative="1">
      <w:start w:val="1"/>
      <w:numFmt w:val="bullet"/>
      <w:lvlText w:val="•"/>
      <w:lvlJc w:val="left"/>
      <w:pPr>
        <w:tabs>
          <w:tab w:val="num" w:pos="5760"/>
        </w:tabs>
        <w:ind w:left="5760" w:hanging="360"/>
      </w:pPr>
      <w:rPr>
        <w:rFonts w:ascii="Times New Roman" w:hAnsi="Times New Roman" w:hint="default"/>
      </w:rPr>
    </w:lvl>
    <w:lvl w:ilvl="8" w:tplc="DD0E048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9045A98"/>
    <w:multiLevelType w:val="hybridMultilevel"/>
    <w:tmpl w:val="F21EEC86"/>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2F2417"/>
    <w:multiLevelType w:val="multilevel"/>
    <w:tmpl w:val="75E2DB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0012F66"/>
    <w:multiLevelType w:val="hybridMultilevel"/>
    <w:tmpl w:val="1122C14A"/>
    <w:lvl w:ilvl="0" w:tplc="B438731C">
      <w:start w:val="1"/>
      <w:numFmt w:val="bullet"/>
      <w:lvlText w:val="•"/>
      <w:lvlJc w:val="left"/>
      <w:pPr>
        <w:tabs>
          <w:tab w:val="num" w:pos="720"/>
        </w:tabs>
        <w:ind w:left="720" w:hanging="360"/>
      </w:pPr>
      <w:rPr>
        <w:rFonts w:ascii="Times New Roman" w:hAnsi="Times New Roman" w:hint="default"/>
      </w:rPr>
    </w:lvl>
    <w:lvl w:ilvl="1" w:tplc="5240C09E" w:tentative="1">
      <w:start w:val="1"/>
      <w:numFmt w:val="bullet"/>
      <w:lvlText w:val="•"/>
      <w:lvlJc w:val="left"/>
      <w:pPr>
        <w:tabs>
          <w:tab w:val="num" w:pos="1440"/>
        </w:tabs>
        <w:ind w:left="1440" w:hanging="360"/>
      </w:pPr>
      <w:rPr>
        <w:rFonts w:ascii="Times New Roman" w:hAnsi="Times New Roman" w:hint="default"/>
      </w:rPr>
    </w:lvl>
    <w:lvl w:ilvl="2" w:tplc="F264ACB6" w:tentative="1">
      <w:start w:val="1"/>
      <w:numFmt w:val="bullet"/>
      <w:lvlText w:val="•"/>
      <w:lvlJc w:val="left"/>
      <w:pPr>
        <w:tabs>
          <w:tab w:val="num" w:pos="2160"/>
        </w:tabs>
        <w:ind w:left="2160" w:hanging="360"/>
      </w:pPr>
      <w:rPr>
        <w:rFonts w:ascii="Times New Roman" w:hAnsi="Times New Roman" w:hint="default"/>
      </w:rPr>
    </w:lvl>
    <w:lvl w:ilvl="3" w:tplc="7624A720" w:tentative="1">
      <w:start w:val="1"/>
      <w:numFmt w:val="bullet"/>
      <w:lvlText w:val="•"/>
      <w:lvlJc w:val="left"/>
      <w:pPr>
        <w:tabs>
          <w:tab w:val="num" w:pos="2880"/>
        </w:tabs>
        <w:ind w:left="2880" w:hanging="360"/>
      </w:pPr>
      <w:rPr>
        <w:rFonts w:ascii="Times New Roman" w:hAnsi="Times New Roman" w:hint="default"/>
      </w:rPr>
    </w:lvl>
    <w:lvl w:ilvl="4" w:tplc="F86AC6B6" w:tentative="1">
      <w:start w:val="1"/>
      <w:numFmt w:val="bullet"/>
      <w:lvlText w:val="•"/>
      <w:lvlJc w:val="left"/>
      <w:pPr>
        <w:tabs>
          <w:tab w:val="num" w:pos="3600"/>
        </w:tabs>
        <w:ind w:left="3600" w:hanging="360"/>
      </w:pPr>
      <w:rPr>
        <w:rFonts w:ascii="Times New Roman" w:hAnsi="Times New Roman" w:hint="default"/>
      </w:rPr>
    </w:lvl>
    <w:lvl w:ilvl="5" w:tplc="E0A0187C" w:tentative="1">
      <w:start w:val="1"/>
      <w:numFmt w:val="bullet"/>
      <w:lvlText w:val="•"/>
      <w:lvlJc w:val="left"/>
      <w:pPr>
        <w:tabs>
          <w:tab w:val="num" w:pos="4320"/>
        </w:tabs>
        <w:ind w:left="4320" w:hanging="360"/>
      </w:pPr>
      <w:rPr>
        <w:rFonts w:ascii="Times New Roman" w:hAnsi="Times New Roman" w:hint="default"/>
      </w:rPr>
    </w:lvl>
    <w:lvl w:ilvl="6" w:tplc="C5526A4E" w:tentative="1">
      <w:start w:val="1"/>
      <w:numFmt w:val="bullet"/>
      <w:lvlText w:val="•"/>
      <w:lvlJc w:val="left"/>
      <w:pPr>
        <w:tabs>
          <w:tab w:val="num" w:pos="5040"/>
        </w:tabs>
        <w:ind w:left="5040" w:hanging="360"/>
      </w:pPr>
      <w:rPr>
        <w:rFonts w:ascii="Times New Roman" w:hAnsi="Times New Roman" w:hint="default"/>
      </w:rPr>
    </w:lvl>
    <w:lvl w:ilvl="7" w:tplc="88BC3D14" w:tentative="1">
      <w:start w:val="1"/>
      <w:numFmt w:val="bullet"/>
      <w:lvlText w:val="•"/>
      <w:lvlJc w:val="left"/>
      <w:pPr>
        <w:tabs>
          <w:tab w:val="num" w:pos="5760"/>
        </w:tabs>
        <w:ind w:left="5760" w:hanging="360"/>
      </w:pPr>
      <w:rPr>
        <w:rFonts w:ascii="Times New Roman" w:hAnsi="Times New Roman" w:hint="default"/>
      </w:rPr>
    </w:lvl>
    <w:lvl w:ilvl="8" w:tplc="8622592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1301862"/>
    <w:multiLevelType w:val="multilevel"/>
    <w:tmpl w:val="2744C3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53CE4778"/>
    <w:multiLevelType w:val="hybridMultilevel"/>
    <w:tmpl w:val="F35CB00E"/>
    <w:lvl w:ilvl="0" w:tplc="3732CF52">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FF3479"/>
    <w:multiLevelType w:val="hybridMultilevel"/>
    <w:tmpl w:val="9A58BADA"/>
    <w:lvl w:ilvl="0" w:tplc="D6121C18">
      <w:start w:val="1"/>
      <w:numFmt w:val="bullet"/>
      <w:lvlText w:val="•"/>
      <w:lvlJc w:val="left"/>
      <w:pPr>
        <w:tabs>
          <w:tab w:val="num" w:pos="720"/>
        </w:tabs>
        <w:ind w:left="720" w:hanging="360"/>
      </w:pPr>
      <w:rPr>
        <w:rFonts w:ascii="Times New Roman" w:hAnsi="Times New Roman" w:hint="default"/>
      </w:rPr>
    </w:lvl>
    <w:lvl w:ilvl="1" w:tplc="449C8192" w:tentative="1">
      <w:start w:val="1"/>
      <w:numFmt w:val="bullet"/>
      <w:lvlText w:val="•"/>
      <w:lvlJc w:val="left"/>
      <w:pPr>
        <w:tabs>
          <w:tab w:val="num" w:pos="1440"/>
        </w:tabs>
        <w:ind w:left="1440" w:hanging="360"/>
      </w:pPr>
      <w:rPr>
        <w:rFonts w:ascii="Times New Roman" w:hAnsi="Times New Roman" w:hint="default"/>
      </w:rPr>
    </w:lvl>
    <w:lvl w:ilvl="2" w:tplc="35AEE12C" w:tentative="1">
      <w:start w:val="1"/>
      <w:numFmt w:val="bullet"/>
      <w:lvlText w:val="•"/>
      <w:lvlJc w:val="left"/>
      <w:pPr>
        <w:tabs>
          <w:tab w:val="num" w:pos="2160"/>
        </w:tabs>
        <w:ind w:left="2160" w:hanging="360"/>
      </w:pPr>
      <w:rPr>
        <w:rFonts w:ascii="Times New Roman" w:hAnsi="Times New Roman" w:hint="default"/>
      </w:rPr>
    </w:lvl>
    <w:lvl w:ilvl="3" w:tplc="00C83FF6" w:tentative="1">
      <w:start w:val="1"/>
      <w:numFmt w:val="bullet"/>
      <w:lvlText w:val="•"/>
      <w:lvlJc w:val="left"/>
      <w:pPr>
        <w:tabs>
          <w:tab w:val="num" w:pos="2880"/>
        </w:tabs>
        <w:ind w:left="2880" w:hanging="360"/>
      </w:pPr>
      <w:rPr>
        <w:rFonts w:ascii="Times New Roman" w:hAnsi="Times New Roman" w:hint="default"/>
      </w:rPr>
    </w:lvl>
    <w:lvl w:ilvl="4" w:tplc="4B5EB64E" w:tentative="1">
      <w:start w:val="1"/>
      <w:numFmt w:val="bullet"/>
      <w:lvlText w:val="•"/>
      <w:lvlJc w:val="left"/>
      <w:pPr>
        <w:tabs>
          <w:tab w:val="num" w:pos="3600"/>
        </w:tabs>
        <w:ind w:left="3600" w:hanging="360"/>
      </w:pPr>
      <w:rPr>
        <w:rFonts w:ascii="Times New Roman" w:hAnsi="Times New Roman" w:hint="default"/>
      </w:rPr>
    </w:lvl>
    <w:lvl w:ilvl="5" w:tplc="72780934" w:tentative="1">
      <w:start w:val="1"/>
      <w:numFmt w:val="bullet"/>
      <w:lvlText w:val="•"/>
      <w:lvlJc w:val="left"/>
      <w:pPr>
        <w:tabs>
          <w:tab w:val="num" w:pos="4320"/>
        </w:tabs>
        <w:ind w:left="4320" w:hanging="360"/>
      </w:pPr>
      <w:rPr>
        <w:rFonts w:ascii="Times New Roman" w:hAnsi="Times New Roman" w:hint="default"/>
      </w:rPr>
    </w:lvl>
    <w:lvl w:ilvl="6" w:tplc="4E26965A" w:tentative="1">
      <w:start w:val="1"/>
      <w:numFmt w:val="bullet"/>
      <w:lvlText w:val="•"/>
      <w:lvlJc w:val="left"/>
      <w:pPr>
        <w:tabs>
          <w:tab w:val="num" w:pos="5040"/>
        </w:tabs>
        <w:ind w:left="5040" w:hanging="360"/>
      </w:pPr>
      <w:rPr>
        <w:rFonts w:ascii="Times New Roman" w:hAnsi="Times New Roman" w:hint="default"/>
      </w:rPr>
    </w:lvl>
    <w:lvl w:ilvl="7" w:tplc="953810AA" w:tentative="1">
      <w:start w:val="1"/>
      <w:numFmt w:val="bullet"/>
      <w:lvlText w:val="•"/>
      <w:lvlJc w:val="left"/>
      <w:pPr>
        <w:tabs>
          <w:tab w:val="num" w:pos="5760"/>
        </w:tabs>
        <w:ind w:left="5760" w:hanging="360"/>
      </w:pPr>
      <w:rPr>
        <w:rFonts w:ascii="Times New Roman" w:hAnsi="Times New Roman" w:hint="default"/>
      </w:rPr>
    </w:lvl>
    <w:lvl w:ilvl="8" w:tplc="899A479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0BF3E2F"/>
    <w:multiLevelType w:val="hybridMultilevel"/>
    <w:tmpl w:val="A42E273A"/>
    <w:lvl w:ilvl="0" w:tplc="B300A89A">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5150FC"/>
    <w:multiLevelType w:val="hybridMultilevel"/>
    <w:tmpl w:val="1A0474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87703691">
    <w:abstractNumId w:val="11"/>
  </w:num>
  <w:num w:numId="2" w16cid:durableId="1267695537">
    <w:abstractNumId w:val="9"/>
  </w:num>
  <w:num w:numId="3" w16cid:durableId="2080204276">
    <w:abstractNumId w:val="7"/>
  </w:num>
  <w:num w:numId="4" w16cid:durableId="334692538">
    <w:abstractNumId w:val="3"/>
  </w:num>
  <w:num w:numId="5" w16cid:durableId="129790537">
    <w:abstractNumId w:val="10"/>
  </w:num>
  <w:num w:numId="6" w16cid:durableId="1194684933">
    <w:abstractNumId w:val="2"/>
  </w:num>
  <w:num w:numId="7" w16cid:durableId="761872994">
    <w:abstractNumId w:val="8"/>
  </w:num>
  <w:num w:numId="8" w16cid:durableId="1240942162">
    <w:abstractNumId w:val="5"/>
  </w:num>
  <w:num w:numId="9" w16cid:durableId="1015889867">
    <w:abstractNumId w:val="1"/>
  </w:num>
  <w:num w:numId="10" w16cid:durableId="936592974">
    <w:abstractNumId w:val="4"/>
  </w:num>
  <w:num w:numId="11" w16cid:durableId="1629892554">
    <w:abstractNumId w:val="6"/>
  </w:num>
  <w:num w:numId="12" w16cid:durableId="83480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FAA"/>
    <w:rsid w:val="00011AA9"/>
    <w:rsid w:val="000551BC"/>
    <w:rsid w:val="00093F14"/>
    <w:rsid w:val="000C50A9"/>
    <w:rsid w:val="000E6761"/>
    <w:rsid w:val="001178E9"/>
    <w:rsid w:val="001313D2"/>
    <w:rsid w:val="001940CF"/>
    <w:rsid w:val="001B6202"/>
    <w:rsid w:val="00226D71"/>
    <w:rsid w:val="0023431A"/>
    <w:rsid w:val="002536D0"/>
    <w:rsid w:val="003726D3"/>
    <w:rsid w:val="003834FA"/>
    <w:rsid w:val="003A773D"/>
    <w:rsid w:val="00402E68"/>
    <w:rsid w:val="00475B6C"/>
    <w:rsid w:val="00495BD2"/>
    <w:rsid w:val="004B47DD"/>
    <w:rsid w:val="005243B3"/>
    <w:rsid w:val="00527D3F"/>
    <w:rsid w:val="00531EE2"/>
    <w:rsid w:val="00547977"/>
    <w:rsid w:val="00565625"/>
    <w:rsid w:val="005F3BB2"/>
    <w:rsid w:val="005F67B3"/>
    <w:rsid w:val="006118CE"/>
    <w:rsid w:val="00682D30"/>
    <w:rsid w:val="0069499E"/>
    <w:rsid w:val="00697983"/>
    <w:rsid w:val="006B4204"/>
    <w:rsid w:val="007765E9"/>
    <w:rsid w:val="00784264"/>
    <w:rsid w:val="007940A0"/>
    <w:rsid w:val="007948A2"/>
    <w:rsid w:val="007B3201"/>
    <w:rsid w:val="007C1487"/>
    <w:rsid w:val="008014BD"/>
    <w:rsid w:val="008157AD"/>
    <w:rsid w:val="00870295"/>
    <w:rsid w:val="008942BB"/>
    <w:rsid w:val="008F3553"/>
    <w:rsid w:val="009264D9"/>
    <w:rsid w:val="00934BCF"/>
    <w:rsid w:val="009376B6"/>
    <w:rsid w:val="00977FAA"/>
    <w:rsid w:val="009B3D86"/>
    <w:rsid w:val="009E19CB"/>
    <w:rsid w:val="009F6AB3"/>
    <w:rsid w:val="00A33EB6"/>
    <w:rsid w:val="00B1333E"/>
    <w:rsid w:val="00B50466"/>
    <w:rsid w:val="00B626B8"/>
    <w:rsid w:val="00B76E21"/>
    <w:rsid w:val="00BD09D8"/>
    <w:rsid w:val="00C02792"/>
    <w:rsid w:val="00C707D0"/>
    <w:rsid w:val="00C93A5A"/>
    <w:rsid w:val="00D67478"/>
    <w:rsid w:val="00EE678F"/>
    <w:rsid w:val="00EF4115"/>
    <w:rsid w:val="00F31923"/>
    <w:rsid w:val="00F92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2289"/>
    <o:shapelayout v:ext="edit">
      <o:idmap v:ext="edit" data="1"/>
    </o:shapelayout>
  </w:shapeDefaults>
  <w:decimalSymbol w:val="."/>
  <w:listSeparator w:val=","/>
  <w14:docId w14:val="05B6A788"/>
  <w15:docId w15:val="{9831122D-7239-4B98-9E9D-196CEBEB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FAA"/>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7FAA"/>
    <w:pPr>
      <w:tabs>
        <w:tab w:val="center" w:pos="4513"/>
        <w:tab w:val="right" w:pos="9026"/>
      </w:tabs>
    </w:pPr>
  </w:style>
  <w:style w:type="character" w:customStyle="1" w:styleId="HeaderChar">
    <w:name w:val="Header Char"/>
    <w:basedOn w:val="DefaultParagraphFont"/>
    <w:link w:val="Header"/>
    <w:uiPriority w:val="99"/>
    <w:locked/>
    <w:rsid w:val="00977FAA"/>
    <w:rPr>
      <w:rFonts w:ascii="Times New Roman" w:hAnsi="Times New Roman" w:cs="Times New Roman"/>
      <w:sz w:val="24"/>
      <w:szCs w:val="24"/>
    </w:rPr>
  </w:style>
  <w:style w:type="paragraph" w:styleId="Footer">
    <w:name w:val="footer"/>
    <w:basedOn w:val="Normal"/>
    <w:link w:val="FooterChar"/>
    <w:uiPriority w:val="99"/>
    <w:rsid w:val="00977FAA"/>
    <w:pPr>
      <w:tabs>
        <w:tab w:val="center" w:pos="4513"/>
        <w:tab w:val="right" w:pos="9026"/>
      </w:tabs>
    </w:pPr>
  </w:style>
  <w:style w:type="character" w:customStyle="1" w:styleId="FooterChar">
    <w:name w:val="Footer Char"/>
    <w:basedOn w:val="DefaultParagraphFont"/>
    <w:link w:val="Footer"/>
    <w:uiPriority w:val="99"/>
    <w:locked/>
    <w:rsid w:val="00977FAA"/>
    <w:rPr>
      <w:rFonts w:ascii="Times New Roman" w:hAnsi="Times New Roman" w:cs="Times New Roman"/>
      <w:sz w:val="24"/>
      <w:szCs w:val="24"/>
    </w:rPr>
  </w:style>
  <w:style w:type="paragraph" w:styleId="BalloonText">
    <w:name w:val="Balloon Text"/>
    <w:basedOn w:val="Normal"/>
    <w:link w:val="BalloonTextChar"/>
    <w:uiPriority w:val="99"/>
    <w:semiHidden/>
    <w:rsid w:val="00977FA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7FAA"/>
    <w:rPr>
      <w:rFonts w:ascii="Tahoma" w:hAnsi="Tahoma" w:cs="Tahoma"/>
      <w:sz w:val="16"/>
      <w:szCs w:val="16"/>
    </w:rPr>
  </w:style>
  <w:style w:type="paragraph" w:styleId="BodyText">
    <w:name w:val="Body Text"/>
    <w:basedOn w:val="Normal"/>
    <w:link w:val="BodyTextChar"/>
    <w:uiPriority w:val="99"/>
    <w:rsid w:val="008014BD"/>
    <w:pPr>
      <w:spacing w:after="120"/>
    </w:pPr>
    <w:rPr>
      <w:rFonts w:eastAsia="Calibri"/>
      <w:lang w:eastAsia="en-GB"/>
    </w:rPr>
  </w:style>
  <w:style w:type="character" w:customStyle="1" w:styleId="BodyTextChar">
    <w:name w:val="Body Text Char"/>
    <w:basedOn w:val="DefaultParagraphFont"/>
    <w:link w:val="BodyText"/>
    <w:uiPriority w:val="99"/>
    <w:semiHidden/>
    <w:locked/>
    <w:rsid w:val="00870295"/>
    <w:rPr>
      <w:rFonts w:ascii="Times New Roman" w:hAnsi="Times New Roman" w:cs="Times New Roman"/>
      <w:sz w:val="24"/>
      <w:szCs w:val="24"/>
      <w:lang w:eastAsia="en-US"/>
    </w:rPr>
  </w:style>
  <w:style w:type="paragraph" w:customStyle="1" w:styleId="paragraph">
    <w:name w:val="paragraph"/>
    <w:basedOn w:val="Normal"/>
    <w:rsid w:val="00EF4115"/>
    <w:pPr>
      <w:spacing w:before="100" w:beforeAutospacing="1" w:after="100" w:afterAutospacing="1"/>
    </w:pPr>
    <w:rPr>
      <w:lang w:eastAsia="en-GB"/>
    </w:rPr>
  </w:style>
  <w:style w:type="character" w:customStyle="1" w:styleId="normaltextrun">
    <w:name w:val="normaltextrun"/>
    <w:basedOn w:val="DefaultParagraphFont"/>
    <w:rsid w:val="00EF4115"/>
  </w:style>
  <w:style w:type="character" w:customStyle="1" w:styleId="eop">
    <w:name w:val="eop"/>
    <w:basedOn w:val="DefaultParagraphFont"/>
    <w:rsid w:val="00EF4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301314">
      <w:bodyDiv w:val="1"/>
      <w:marLeft w:val="0"/>
      <w:marRight w:val="0"/>
      <w:marTop w:val="0"/>
      <w:marBottom w:val="0"/>
      <w:divBdr>
        <w:top w:val="none" w:sz="0" w:space="0" w:color="auto"/>
        <w:left w:val="none" w:sz="0" w:space="0" w:color="auto"/>
        <w:bottom w:val="none" w:sz="0" w:space="0" w:color="auto"/>
        <w:right w:val="none" w:sz="0" w:space="0" w:color="auto"/>
      </w:divBdr>
      <w:divsChild>
        <w:div w:id="1251351766">
          <w:marLeft w:val="0"/>
          <w:marRight w:val="0"/>
          <w:marTop w:val="0"/>
          <w:marBottom w:val="0"/>
          <w:divBdr>
            <w:top w:val="none" w:sz="0" w:space="0" w:color="auto"/>
            <w:left w:val="none" w:sz="0" w:space="0" w:color="auto"/>
            <w:bottom w:val="none" w:sz="0" w:space="0" w:color="auto"/>
            <w:right w:val="none" w:sz="0" w:space="0" w:color="auto"/>
          </w:divBdr>
        </w:div>
        <w:div w:id="429467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1125</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Strategic Lead (Portfolio), £xxxx</vt:lpstr>
    </vt:vector>
  </TitlesOfParts>
  <Company>Manchester City Council</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Lead (Portfolio), £xxxx</dc:title>
  <dc:subject/>
  <dc:creator>Jonathan Nickson</dc:creator>
  <cp:keywords/>
  <dc:description/>
  <cp:lastModifiedBy>Mark Rainey</cp:lastModifiedBy>
  <cp:revision>2</cp:revision>
  <cp:lastPrinted>2023-10-27T10:59:00Z</cp:lastPrinted>
  <dcterms:created xsi:type="dcterms:W3CDTF">2023-10-27T15:48:00Z</dcterms:created>
  <dcterms:modified xsi:type="dcterms:W3CDTF">2023-10-27T15:48:00Z</dcterms:modified>
</cp:coreProperties>
</file>